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22</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w:t>
      </w:r>
      <w:r>
        <w:rPr>
          <w:rFonts w:hint="eastAsia" w:ascii="仿宋" w:hAnsi="仿宋" w:eastAsia="仿宋" w:cs="仿宋"/>
          <w:b w:val="0"/>
          <w:bCs w:val="0"/>
          <w:color w:val="000000" w:themeColor="text1"/>
          <w:sz w:val="32"/>
          <w:szCs w:val="32"/>
          <w:lang w:val="en-US" w:eastAsia="zh-CN"/>
          <w14:textFill>
            <w14:solidFill>
              <w14:schemeClr w14:val="tx1"/>
            </w14:solidFill>
          </w14:textFill>
        </w:rPr>
        <w:t>的2批不合格食品已核</w:t>
      </w:r>
      <w:r>
        <w:rPr>
          <w:rFonts w:hint="eastAsia" w:ascii="仿宋" w:hAnsi="仿宋" w:eastAsia="仿宋" w:cs="仿宋"/>
          <w:b w:val="0"/>
          <w:bCs/>
          <w:color w:val="auto"/>
          <w:kern w:val="2"/>
          <w:sz w:val="32"/>
          <w:szCs w:val="32"/>
          <w:lang w:val="en-US" w:eastAsia="zh-CN" w:bidi="ar-SA"/>
        </w:rPr>
        <w:t>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一、赣县区筱琴餐饮店经营超范围使用食品添加剂的粉干</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（一）食品名称：</w:t>
      </w:r>
      <w:r>
        <w:rPr>
          <w:rFonts w:hint="eastAsia" w:ascii="仿宋" w:hAnsi="仿宋" w:eastAsia="仿宋" w:cs="仿宋"/>
          <w:sz w:val="32"/>
          <w:szCs w:val="32"/>
          <w:lang w:val="en-US" w:eastAsia="zh-CN"/>
        </w:rPr>
        <w:t xml:space="preserve"> 粉干</w:t>
      </w:r>
      <w:r>
        <w:rPr>
          <w:rFonts w:hint="eastAsia" w:ascii="仿宋" w:hAnsi="仿宋" w:eastAsia="仿宋" w:cs="仿宋"/>
          <w:sz w:val="32"/>
          <w:szCs w:val="32"/>
          <w:lang w:val="zh-CN"/>
        </w:rPr>
        <w:t>；抽样日期：202</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年</w:t>
      </w:r>
      <w:r>
        <w:rPr>
          <w:rFonts w:hint="eastAsia" w:ascii="仿宋" w:hAnsi="仿宋" w:eastAsia="仿宋" w:cs="仿宋"/>
          <w:sz w:val="32"/>
          <w:szCs w:val="32"/>
          <w:lang w:val="en" w:eastAsia="zh-CN"/>
        </w:rPr>
        <w:t>3</w:t>
      </w:r>
      <w:r>
        <w:rPr>
          <w:rFonts w:hint="eastAsia" w:ascii="仿宋" w:hAnsi="仿宋" w:eastAsia="仿宋" w:cs="仿宋"/>
          <w:sz w:val="32"/>
          <w:szCs w:val="32"/>
          <w:lang w:val="zh-CN"/>
        </w:rPr>
        <w:t>月</w:t>
      </w:r>
      <w:r>
        <w:rPr>
          <w:rFonts w:hint="eastAsia" w:ascii="仿宋" w:hAnsi="仿宋" w:eastAsia="仿宋" w:cs="仿宋"/>
          <w:sz w:val="32"/>
          <w:szCs w:val="32"/>
          <w:lang w:val="en" w:eastAsia="zh-CN"/>
        </w:rPr>
        <w:t>18</w:t>
      </w:r>
      <w:r>
        <w:rPr>
          <w:rFonts w:hint="eastAsia" w:ascii="仿宋" w:hAnsi="仿宋" w:eastAsia="仿宋" w:cs="仿宋"/>
          <w:sz w:val="32"/>
          <w:szCs w:val="32"/>
          <w:lang w:val="zh-CN"/>
        </w:rPr>
        <w:t>日；不合格项目：</w:t>
      </w:r>
      <w:r>
        <w:rPr>
          <w:rFonts w:hint="eastAsia" w:ascii="仿宋" w:hAnsi="仿宋" w:eastAsia="仿宋" w:cs="仿宋"/>
          <w:sz w:val="32"/>
          <w:szCs w:val="32"/>
          <w:lang w:val="zh-CN" w:eastAsia="zh-CN"/>
        </w:rPr>
        <w:t>二氧化硫残留量</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（二）风险控制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2024年4月22日，</w:t>
      </w:r>
      <w:r>
        <w:rPr>
          <w:rFonts w:hint="eastAsia" w:ascii="仿宋" w:hAnsi="仿宋" w:eastAsia="仿宋" w:cs="仿宋"/>
          <w:sz w:val="32"/>
          <w:szCs w:val="32"/>
          <w:lang w:val="zh-CN"/>
        </w:rPr>
        <w:t>赣州市市场监督管理执法稽查局赣县分局按规定时间送达检验结果通知书至</w:t>
      </w:r>
      <w:r>
        <w:rPr>
          <w:rFonts w:hint="eastAsia" w:ascii="仿宋" w:hAnsi="仿宋" w:eastAsia="仿宋" w:cs="仿宋"/>
          <w:sz w:val="32"/>
          <w:szCs w:val="32"/>
          <w:lang w:val="en-US" w:eastAsia="zh-CN"/>
        </w:rPr>
        <w:t>赣县区筱琴餐饮店，并责令其立即停止使用不符合食品安全标准的食品。经核查，当事人购进了10公斤不合格粉干，供顾客当早餐食用，已全部食用完。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eastAsia="zh-CN"/>
        </w:rPr>
        <w:t>（三）</w:t>
      </w:r>
      <w:r>
        <w:rPr>
          <w:rFonts w:hint="eastAsia" w:ascii="仿宋" w:hAnsi="仿宋" w:eastAsia="仿宋" w:cs="仿宋"/>
          <w:sz w:val="32"/>
          <w:szCs w:val="32"/>
          <w:lang w:val="zh-CN"/>
        </w:rPr>
        <w:t>行政处罚</w:t>
      </w:r>
    </w:p>
    <w:p>
      <w:pPr>
        <w:keepNext w:val="0"/>
        <w:keepLines w:val="0"/>
        <w:pageBreakBefore w:val="0"/>
        <w:kinsoku/>
        <w:wordWrap/>
        <w:overflowPunct/>
        <w:topLinePunct w:val="0"/>
        <w:autoSpaceDE/>
        <w:autoSpaceDN/>
        <w:bidi w:val="0"/>
        <w:adjustRightInd/>
        <w:snapToGrid/>
        <w:spacing w:line="460" w:lineRule="exact"/>
        <w:ind w:firstLine="616" w:firstLineChars="200"/>
        <w:jc w:val="both"/>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000000"/>
          <w:spacing w:val="-6"/>
          <w:sz w:val="32"/>
          <w:szCs w:val="32"/>
        </w:rPr>
        <w:t>当事人</w:t>
      </w:r>
      <w:r>
        <w:rPr>
          <w:rFonts w:hint="eastAsia" w:ascii="仿宋" w:hAnsi="仿宋" w:eastAsia="仿宋" w:cs="仿宋"/>
          <w:b w:val="0"/>
          <w:bCs w:val="0"/>
          <w:color w:val="auto"/>
          <w:sz w:val="32"/>
          <w:szCs w:val="32"/>
          <w:lang w:val="en-US" w:eastAsia="zh-CN"/>
        </w:rPr>
        <w:t>经营超范围使用食品添加剂的粉干</w:t>
      </w:r>
      <w:r>
        <w:rPr>
          <w:rFonts w:hint="eastAsia" w:ascii="仿宋" w:hAnsi="仿宋" w:eastAsia="仿宋" w:cs="仿宋"/>
          <w:bCs/>
          <w:color w:val="000000"/>
          <w:spacing w:val="-6"/>
          <w:sz w:val="32"/>
          <w:szCs w:val="32"/>
        </w:rPr>
        <w:t>行为违反了</w:t>
      </w:r>
      <w:r>
        <w:rPr>
          <w:rFonts w:hint="eastAsia" w:ascii="仿宋" w:hAnsi="仿宋" w:eastAsia="仿宋" w:cs="仿宋"/>
          <w:color w:val="auto"/>
          <w:spacing w:val="-11"/>
          <w:sz w:val="32"/>
          <w:szCs w:val="32"/>
        </w:rPr>
        <w:t>《江西省食品小作坊小餐饮小食杂店小摊贩管理条例》第十条第（</w:t>
      </w:r>
      <w:r>
        <w:rPr>
          <w:rFonts w:hint="eastAsia" w:ascii="仿宋" w:hAnsi="仿宋" w:eastAsia="仿宋" w:cs="仿宋"/>
          <w:color w:val="auto"/>
          <w:spacing w:val="-11"/>
          <w:sz w:val="32"/>
          <w:szCs w:val="32"/>
          <w:lang w:eastAsia="zh-CN"/>
        </w:rPr>
        <w:t>一</w:t>
      </w:r>
      <w:r>
        <w:rPr>
          <w:rFonts w:hint="eastAsia" w:ascii="仿宋" w:hAnsi="仿宋" w:eastAsia="仿宋" w:cs="仿宋"/>
          <w:color w:val="auto"/>
          <w:spacing w:val="-11"/>
          <w:sz w:val="32"/>
          <w:szCs w:val="32"/>
        </w:rPr>
        <w:t>）项</w:t>
      </w:r>
      <w:r>
        <w:rPr>
          <w:rFonts w:hint="eastAsia" w:ascii="仿宋" w:hAnsi="仿宋" w:eastAsia="仿宋" w:cs="仿宋"/>
          <w:color w:val="auto"/>
          <w:spacing w:val="-11"/>
          <w:sz w:val="32"/>
          <w:szCs w:val="32"/>
          <w:lang w:eastAsia="zh-CN"/>
        </w:rPr>
        <w:t>、</w:t>
      </w:r>
      <w:r>
        <w:rPr>
          <w:rFonts w:hint="eastAsia" w:ascii="仿宋" w:hAnsi="仿宋" w:eastAsia="仿宋" w:cs="仿宋"/>
          <w:bCs/>
          <w:color w:val="auto"/>
          <w:sz w:val="32"/>
          <w:szCs w:val="32"/>
          <w:u w:val="none"/>
          <w:lang w:val="en-US" w:eastAsia="zh-CN"/>
        </w:rPr>
        <w:t>第十三条的规定，</w:t>
      </w:r>
      <w:r>
        <w:rPr>
          <w:rFonts w:hint="eastAsia" w:ascii="仿宋" w:hAnsi="仿宋" w:eastAsia="仿宋" w:cs="仿宋"/>
          <w:color w:val="auto"/>
          <w:sz w:val="32"/>
          <w:szCs w:val="32"/>
        </w:rPr>
        <w:t>依据《中华人民共和国行政处罚法》第二十八条第一款</w:t>
      </w:r>
      <w:r>
        <w:rPr>
          <w:rFonts w:hint="eastAsia" w:ascii="仿宋" w:hAnsi="仿宋" w:eastAsia="仿宋" w:cs="仿宋"/>
          <w:color w:val="auto"/>
          <w:sz w:val="32"/>
          <w:szCs w:val="32"/>
          <w:lang w:eastAsia="zh-CN"/>
        </w:rPr>
        <w:t>和</w:t>
      </w:r>
      <w:r>
        <w:rPr>
          <w:rFonts w:hint="eastAsia" w:ascii="仿宋" w:hAnsi="仿宋" w:eastAsia="仿宋" w:cs="仿宋"/>
          <w:color w:val="auto"/>
          <w:spacing w:val="-11"/>
          <w:sz w:val="32"/>
          <w:szCs w:val="32"/>
        </w:rPr>
        <w:t>《江西省食品小作坊小餐饮小食杂店小摊贩管理条例》</w:t>
      </w:r>
      <w:r>
        <w:rPr>
          <w:rFonts w:hint="eastAsia" w:ascii="仿宋" w:hAnsi="仿宋" w:eastAsia="仿宋" w:cs="仿宋"/>
          <w:color w:val="auto"/>
          <w:spacing w:val="-11"/>
          <w:sz w:val="32"/>
          <w:szCs w:val="32"/>
          <w:lang w:eastAsia="zh-CN"/>
        </w:rPr>
        <w:t>第四十六条、</w:t>
      </w:r>
      <w:r>
        <w:rPr>
          <w:rFonts w:hint="eastAsia" w:ascii="仿宋" w:hAnsi="仿宋" w:eastAsia="仿宋" w:cs="仿宋"/>
          <w:color w:val="auto"/>
          <w:sz w:val="32"/>
          <w:szCs w:val="32"/>
          <w:lang w:eastAsia="zh-CN"/>
        </w:rPr>
        <w:t>第四十八条的规定，</w:t>
      </w:r>
      <w:r>
        <w:rPr>
          <w:rFonts w:hint="eastAsia" w:ascii="仿宋" w:hAnsi="仿宋" w:eastAsia="仿宋" w:cs="仿宋"/>
          <w:bCs/>
          <w:color w:val="auto"/>
          <w:kern w:val="0"/>
          <w:sz w:val="32"/>
          <w:szCs w:val="32"/>
          <w:lang w:val="en-US" w:eastAsia="zh-CN" w:bidi="ar-SA"/>
        </w:rPr>
        <w:t>责令当事人改正违法行为，决定对当事人给予以下行政处罚：</w:t>
      </w:r>
    </w:p>
    <w:p>
      <w:pPr>
        <w:pStyle w:val="7"/>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jc w:val="both"/>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1、警告；</w:t>
      </w:r>
    </w:p>
    <w:p>
      <w:pPr>
        <w:pStyle w:val="7"/>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jc w:val="both"/>
        <w:rPr>
          <w:rFonts w:hint="eastAsia" w:ascii="仿宋" w:hAnsi="仿宋" w:eastAsia="仿宋" w:cs="仿宋"/>
          <w:b w:val="0"/>
          <w:bCs/>
          <w:color w:val="000000"/>
          <w:sz w:val="32"/>
          <w:szCs w:val="32"/>
          <w:lang w:bidi="ar"/>
        </w:rPr>
      </w:pPr>
      <w:r>
        <w:rPr>
          <w:rFonts w:hint="eastAsia" w:ascii="仿宋" w:hAnsi="仿宋" w:eastAsia="仿宋" w:cs="仿宋"/>
          <w:bCs/>
          <w:color w:val="auto"/>
          <w:kern w:val="2"/>
          <w:sz w:val="32"/>
          <w:szCs w:val="32"/>
          <w:lang w:val="en-US" w:eastAsia="zh-CN" w:bidi="ar-SA"/>
        </w:rPr>
        <w:t>2、</w:t>
      </w:r>
      <w:r>
        <w:rPr>
          <w:rFonts w:hint="eastAsia" w:ascii="仿宋" w:hAnsi="仿宋" w:eastAsia="仿宋" w:cs="仿宋"/>
          <w:bCs/>
          <w:color w:val="auto"/>
          <w:spacing w:val="0"/>
          <w:sz w:val="32"/>
          <w:szCs w:val="32"/>
          <w:u w:val="none"/>
          <w:lang w:val="en-US" w:eastAsia="zh-CN"/>
        </w:rPr>
        <w:t>处</w:t>
      </w:r>
      <w:r>
        <w:rPr>
          <w:rFonts w:hint="eastAsia" w:ascii="仿宋" w:hAnsi="仿宋" w:eastAsia="仿宋" w:cs="仿宋"/>
          <w:bCs/>
          <w:color w:val="auto"/>
          <w:kern w:val="2"/>
          <w:sz w:val="32"/>
          <w:szCs w:val="32"/>
          <w:lang w:val="en-US" w:eastAsia="zh-CN" w:bidi="ar-SA"/>
        </w:rPr>
        <w:t>罚款</w:t>
      </w:r>
      <w:r>
        <w:rPr>
          <w:rFonts w:hint="eastAsia" w:ascii="仿宋" w:hAnsi="仿宋" w:eastAsia="仿宋" w:cs="仿宋"/>
          <w:bCs/>
          <w:color w:val="auto"/>
          <w:kern w:val="2"/>
          <w:sz w:val="32"/>
          <w:szCs w:val="32"/>
          <w:lang w:val="en" w:eastAsia="zh-CN" w:bidi="ar-SA"/>
        </w:rPr>
        <w:t>2</w:t>
      </w:r>
      <w:r>
        <w:rPr>
          <w:rFonts w:hint="eastAsia" w:ascii="仿宋" w:hAnsi="仿宋" w:eastAsia="仿宋" w:cs="仿宋"/>
          <w:bCs/>
          <w:color w:val="auto"/>
          <w:kern w:val="2"/>
          <w:sz w:val="32"/>
          <w:szCs w:val="32"/>
          <w:lang w:val="en-US" w:eastAsia="zh-CN" w:bidi="ar-SA"/>
        </w:rPr>
        <w:t>000元。</w:t>
      </w:r>
    </w:p>
    <w:p>
      <w:pPr>
        <w:keepNext w:val="0"/>
        <w:keepLines w:val="0"/>
        <w:pageBreakBefore w:val="0"/>
        <w:kinsoku/>
        <w:wordWrap/>
        <w:overflowPunct/>
        <w:topLinePunct w:val="0"/>
        <w:autoSpaceDE/>
        <w:autoSpaceDN/>
        <w:bidi w:val="0"/>
        <w:adjustRightInd/>
        <w:snapToGrid/>
        <w:spacing w:beforeAutospacing="0" w:line="46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(处罚决定书编号:赣市市监稽赣县处罚〔202</w:t>
      </w:r>
      <w:r>
        <w:rPr>
          <w:rFonts w:hint="eastAsia" w:ascii="仿宋" w:hAnsi="仿宋" w:eastAsia="仿宋" w:cs="仿宋"/>
          <w:color w:val="000000"/>
          <w:sz w:val="32"/>
          <w:szCs w:val="32"/>
          <w:lang w:val="en" w:eastAsia="zh-CN"/>
        </w:rPr>
        <w:t>4</w:t>
      </w:r>
      <w:r>
        <w:rPr>
          <w:rFonts w:hint="eastAsia" w:ascii="仿宋" w:hAnsi="仿宋" w:eastAsia="仿宋" w:cs="仿宋"/>
          <w:color w:val="000000"/>
          <w:sz w:val="32"/>
          <w:szCs w:val="32"/>
          <w:lang w:val="en-US" w:eastAsia="zh-CN"/>
        </w:rPr>
        <w:t>〕62号)。</w:t>
      </w:r>
    </w:p>
    <w:p>
      <w:pPr>
        <w:keepNext w:val="0"/>
        <w:keepLines w:val="0"/>
        <w:pageBreakBefore w:val="0"/>
        <w:numPr>
          <w:ilvl w:val="0"/>
          <w:numId w:val="1"/>
        </w:numPr>
        <w:kinsoku/>
        <w:wordWrap/>
        <w:overflowPunct/>
        <w:topLinePunct w:val="0"/>
        <w:autoSpaceDE/>
        <w:autoSpaceDN/>
        <w:bidi w:val="0"/>
        <w:adjustRightInd/>
        <w:snapToGrid/>
        <w:spacing w:beforeAutospacing="0" w:line="460" w:lineRule="exac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章贡区沁优百货便利店经营不符合食品安全标准的“芹菜”</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lang w:val="en-US" w:eastAsia="zh-CN"/>
        </w:rPr>
        <w:t>食品名称：</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芹菜”；</w:t>
      </w:r>
      <w:r>
        <w:rPr>
          <w:rFonts w:hint="eastAsia" w:ascii="仿宋" w:hAnsi="仿宋" w:eastAsia="仿宋" w:cs="仿宋"/>
          <w:sz w:val="32"/>
          <w:szCs w:val="32"/>
          <w:lang w:val="zh-CN"/>
        </w:rPr>
        <w:t>抽样日期：202</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年</w:t>
      </w:r>
      <w:r>
        <w:rPr>
          <w:rFonts w:hint="eastAsia" w:ascii="仿宋" w:hAnsi="仿宋" w:eastAsia="仿宋" w:cs="仿宋"/>
          <w:sz w:val="32"/>
          <w:szCs w:val="32"/>
          <w:lang w:val="en" w:eastAsia="zh-CN"/>
        </w:rPr>
        <w:t>3</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27</w:t>
      </w:r>
      <w:r>
        <w:rPr>
          <w:rFonts w:hint="eastAsia" w:ascii="仿宋" w:hAnsi="仿宋" w:eastAsia="仿宋" w:cs="仿宋"/>
          <w:sz w:val="32"/>
          <w:szCs w:val="32"/>
          <w:lang w:val="zh-CN"/>
        </w:rPr>
        <w:t>日；不合格项目：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毒死蜱</w:t>
      </w:r>
      <w:r>
        <w:rPr>
          <w:rFonts w:hint="eastAsia" w:ascii="仿宋" w:hAnsi="仿宋" w:eastAsia="仿宋" w:cs="仿宋"/>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风险控制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2024年4月28日，</w:t>
      </w:r>
      <w:r>
        <w:rPr>
          <w:rFonts w:hint="eastAsia" w:ascii="仿宋" w:hAnsi="仿宋" w:eastAsia="仿宋" w:cs="仿宋"/>
          <w:sz w:val="32"/>
          <w:szCs w:val="32"/>
          <w:lang w:val="zh-CN"/>
        </w:rPr>
        <w:t>赣州市市场监督管理执法稽查局按规定时间送达检验结果通知书至</w:t>
      </w:r>
      <w:r>
        <w:rPr>
          <w:rFonts w:hint="eastAsia" w:ascii="仿宋" w:hAnsi="仿宋" w:eastAsia="仿宋" w:cs="仿宋"/>
          <w:sz w:val="32"/>
          <w:szCs w:val="32"/>
          <w:lang w:val="en-US" w:eastAsia="zh-CN"/>
        </w:rPr>
        <w:t>章贡区沁优百货便利店，并责令其立即停止销售上述不合格“芹菜”。经核查，当事人购进了上述不合格批次“芹菜”25kg，售出19.59kg，剩余5.14kg予以销毁，召回0。</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行政处罚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经营不符合食品安全标准的“芹菜”的行为，违反了《食用农产品市场销售质量安全监督管理办法》第十五条第一款、《中华人民共和国食品安全法》第三十四条第（二）款的规定，应当依据《食用农产品市场销售质量安全监督管理办法》第四十二条“销售者违反本办法第十五条规定，采购、销售食品安全法第三十四条规定情形的食用农产品的，由县级以上市场监督管理部门依照食品安全法有关规定给予处罚。”、《中华人民共和国食品安全法》第一百二十四条第（一）项的规定予以处罚。</w:t>
      </w:r>
      <w:r>
        <w:rPr>
          <w:rFonts w:hint="eastAsia" w:ascii="仿宋" w:hAnsi="仿宋" w:eastAsia="仿宋" w:cs="仿宋"/>
          <w:sz w:val="32"/>
          <w:szCs w:val="32"/>
          <w:lang w:val="en-US" w:eastAsia="zh-CN"/>
        </w:rPr>
        <w:t>鉴于本案中当事人在购进涉案批次“芹菜”时履行了进货查验等义务，并能如实说明其进货来源，依据《食用农产品市场销售质量安全监督管理办法》第四十八条的规定，对当事人免予处罚（</w:t>
      </w:r>
      <w:r>
        <w:rPr>
          <w:rFonts w:hint="eastAsia" w:ascii="仿宋" w:hAnsi="仿宋" w:eastAsia="仿宋" w:cs="仿宋"/>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IteKJraAAAACwEAAA8A&#10;AAAAAAAAAQAgAAAAOAAAAGRycy9kb3ducmV2LnhtbFBLAQIUABQAAAAIAIdO4kB1GeGy/wEAAO4D&#10;AAAOAAAAAAAAAAEAIAAAAD8BAABkcnMvZTJvRG9jLnhtbFBLBQYAAAAABgAGAFkBAACwBQAAAAA=&#10;">
                <v:fill on="f" focussize="0,0"/>
                <v:stroke weight="1.5pt" color="#000000" joinstyle="round" endcap="square"/>
                <v:imagedata o:title=""/>
                <o:lock v:ext="edit" aspectratio="f"/>
              </v:shape>
            </w:pict>
          </mc:Fallback>
        </mc:AlternateContent>
      </w:r>
      <w:r>
        <w:rPr>
          <w:rFonts w:hint="eastAsia" w:ascii="仿宋" w:hAnsi="仿宋" w:eastAsia="仿宋" w:cs="仿宋"/>
          <w:sz w:val="32"/>
          <w:szCs w:val="32"/>
          <w:lang w:val="en-US" w:eastAsia="zh-CN"/>
        </w:rPr>
        <w:t>赣市市监稽三不罚〔2024〕08号）。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60" w:lineRule="exact"/>
        <w:ind w:leftChars="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460" w:lineRule="exact"/>
        <w:ind w:firstLine="4800" w:firstLineChars="15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赣州市市场监督管理局</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2024年6月29</w:t>
      </w:r>
      <w:bookmarkStart w:id="0" w:name="_GoBack"/>
      <w:bookmarkEnd w:id="0"/>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E6C78"/>
    <w:multiLevelType w:val="singleLevel"/>
    <w:tmpl w:val="B7BE6C78"/>
    <w:lvl w:ilvl="0" w:tentative="0">
      <w:start w:val="2"/>
      <w:numFmt w:val="chineseCounting"/>
      <w:suff w:val="nothing"/>
      <w:lvlText w:val="%1、"/>
      <w:lvlJc w:val="left"/>
      <w:rPr>
        <w:rFonts w:hint="eastAsia"/>
      </w:rPr>
    </w:lvl>
  </w:abstractNum>
  <w:abstractNum w:abstractNumId="1">
    <w:nsid w:val="6BBECEB4"/>
    <w:multiLevelType w:val="singleLevel"/>
    <w:tmpl w:val="6BBECE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BF7F3BE"/>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5FFD265E"/>
    <w:rsid w:val="5FFD7BCA"/>
    <w:rsid w:val="61635935"/>
    <w:rsid w:val="61A92379"/>
    <w:rsid w:val="622F6D22"/>
    <w:rsid w:val="64882911"/>
    <w:rsid w:val="64B43156"/>
    <w:rsid w:val="67EC2FBF"/>
    <w:rsid w:val="685DE49A"/>
    <w:rsid w:val="69A754D4"/>
    <w:rsid w:val="69F16894"/>
    <w:rsid w:val="69FB159A"/>
    <w:rsid w:val="6A303637"/>
    <w:rsid w:val="6A654F82"/>
    <w:rsid w:val="6BA442DD"/>
    <w:rsid w:val="6BA50225"/>
    <w:rsid w:val="6D835AC5"/>
    <w:rsid w:val="6E1868BC"/>
    <w:rsid w:val="6EF762E5"/>
    <w:rsid w:val="70BD374B"/>
    <w:rsid w:val="70D34D1C"/>
    <w:rsid w:val="72A050D2"/>
    <w:rsid w:val="74E4CBAB"/>
    <w:rsid w:val="74F547AC"/>
    <w:rsid w:val="76085468"/>
    <w:rsid w:val="766703E1"/>
    <w:rsid w:val="76B514F5"/>
    <w:rsid w:val="76BD44A5"/>
    <w:rsid w:val="77BA01A3"/>
    <w:rsid w:val="78520C1D"/>
    <w:rsid w:val="78AA0A59"/>
    <w:rsid w:val="78F26ADF"/>
    <w:rsid w:val="79C560F1"/>
    <w:rsid w:val="7A990638"/>
    <w:rsid w:val="7B7315D6"/>
    <w:rsid w:val="7BDF3B5A"/>
    <w:rsid w:val="7C330D65"/>
    <w:rsid w:val="7D5BE4B4"/>
    <w:rsid w:val="7DCF9DC2"/>
    <w:rsid w:val="7DF764EE"/>
    <w:rsid w:val="7DFB40B9"/>
    <w:rsid w:val="7EBF7F80"/>
    <w:rsid w:val="7FA7F25C"/>
    <w:rsid w:val="7FB5033C"/>
    <w:rsid w:val="7FFA02F4"/>
    <w:rsid w:val="7FFDDEF9"/>
    <w:rsid w:val="973B9899"/>
    <w:rsid w:val="9DDF6BF3"/>
    <w:rsid w:val="B5BF0375"/>
    <w:rsid w:val="C2EE1950"/>
    <w:rsid w:val="D3FF07D1"/>
    <w:rsid w:val="EBEB741B"/>
    <w:rsid w:val="EF2BA69A"/>
    <w:rsid w:val="EF6F0B21"/>
    <w:rsid w:val="F2DB6486"/>
    <w:rsid w:val="F3F3F710"/>
    <w:rsid w:val="F7F5B483"/>
    <w:rsid w:val="F9F3A86E"/>
    <w:rsid w:val="FACF798B"/>
    <w:rsid w:val="FEF5792A"/>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2023-09-29T18:29:00Z</dcterms:created>
  <dc:creator>Administrator</dc:creator>
  <cp:lastModifiedBy>user</cp:lastModifiedBy>
  <cp:lastPrinted>2024-05-20T15:31:00Z</cp:lastPrinted>
  <dcterms:modified xsi:type="dcterms:W3CDTF">2024-06-29T10:22:01Z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