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hint="eastAsia" w:ascii="方正小标宋简体" w:hAnsi="方正小标宋简体" w:eastAsia="方正小标宋简体" w:cs="方正小标宋简体"/>
          <w:b w:val="0"/>
          <w:bCs/>
          <w:color w:val="auto"/>
          <w:sz w:val="44"/>
          <w:szCs w:val="44"/>
          <w:lang w:val="en-US" w:eastAsia="zh-CN"/>
        </w:rPr>
      </w:pPr>
      <w:r>
        <w:rPr>
          <w:rStyle w:val="7"/>
          <w:rFonts w:hint="eastAsia" w:ascii="方正小标宋简体" w:hAnsi="方正小标宋简体" w:eastAsia="方正小标宋简体" w:cs="方正小标宋简体"/>
          <w:b w:val="0"/>
          <w:bCs/>
          <w:color w:val="auto"/>
          <w:sz w:val="44"/>
          <w:szCs w:val="44"/>
          <w:lang w:val="en-US" w:eastAsia="zh-CN"/>
        </w:rPr>
        <w:t>不合格项目说明</w:t>
      </w:r>
    </w:p>
    <w:p>
      <w:pPr>
        <w:jc w:val="left"/>
        <w:rPr>
          <w:rStyle w:val="7"/>
          <w:rFonts w:hint="eastAsia" w:ascii="仿宋_GB2312" w:hAnsi="仿宋_GB2312" w:eastAsia="仿宋_GB2312" w:cs="仿宋_GB2312"/>
          <w:b/>
          <w:bCs w:val="0"/>
          <w:color w:val="auto"/>
          <w:sz w:val="32"/>
          <w:szCs w:val="32"/>
        </w:rPr>
      </w:pPr>
    </w:p>
    <w:p>
      <w:pPr>
        <w:jc w:val="left"/>
        <w:rPr>
          <w:rFonts w:hint="eastAsia" w:ascii="仿宋_GB2312" w:hAnsi="仿宋_GB2312" w:eastAsia="仿宋_GB2312" w:cs="仿宋_GB2312"/>
          <w:color w:val="auto"/>
          <w:sz w:val="32"/>
          <w:szCs w:val="32"/>
          <w:shd w:val="clear" w:color="auto" w:fill="FFFFFF"/>
        </w:rPr>
      </w:pPr>
      <w:r>
        <w:rPr>
          <w:rStyle w:val="7"/>
          <w:rFonts w:hint="eastAsia" w:ascii="仿宋_GB2312" w:hAnsi="仿宋_GB2312" w:eastAsia="仿宋_GB2312" w:cs="仿宋_GB2312"/>
          <w:b/>
          <w:bCs w:val="0"/>
          <w:color w:val="auto"/>
          <w:sz w:val="32"/>
          <w:szCs w:val="32"/>
        </w:rPr>
        <w:t>噻虫胺</w:t>
      </w:r>
    </w:p>
    <w:p>
      <w:pPr>
        <w:ind w:firstLine="640" w:firstLineChars="200"/>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噻虫胺是一种有机化合物，是新烟碱类中的一种杀虫剂，是一类高效安全、高选择性的新型杀虫剂。主要用于水稻、蔬菜、果树及其他作物上防治蚜虫、叶蝉等害虫的杀虫剂，具有高效、广谱、用量少、毒性低、药效持效期长、对作物无药害、使用安全、与常规农药无交互抗性等优点，有卓越的内吸和渗透作用，是替代高毒有机磷农药的又一品种。噻虫胺属新烟碱类杀虫剂，具有内吸性、触杀和胃毒作用，对姜蛆等有较好防效。少量的残留不会引起人体急性中毒，但长期食用噻虫胺超标的食品，对人体健康可能有一定影响。</w:t>
      </w:r>
    </w:p>
    <w:p>
      <w:pPr>
        <w:jc w:val="left"/>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脱氢乙酸及其钠盐(以脱氢乙酸计)</w:t>
      </w:r>
    </w:p>
    <w:p>
      <w:pPr>
        <w:ind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脱氢乙酸及其钠盐作为一种广谱食品防腐剂，对霉菌和酵母菌的抑制能力强。脱氢乙酸及其钠盐能被人体完全吸收，并能抑制人体内多种氧化酶，长期过量摄入脱氢乙酸及其钠盐会危害人体健康。脱氢乙酸及其钠盐（以脱氢乙酸计）超标的原因，可能是个别企业为防止食品腐败变质超范围使用了该添加剂，也可能是其使用的复配添加剂中含有该添加剂。</w:t>
      </w:r>
    </w:p>
    <w:p>
      <w:pPr>
        <w:jc w:val="both"/>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吡唑醚菌酯</w:t>
      </w:r>
    </w:p>
    <w:p>
      <w:pPr>
        <w:ind w:firstLine="640" w:firstLineChars="200"/>
        <w:jc w:val="center"/>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kern w:val="2"/>
          <w:sz w:val="32"/>
          <w:szCs w:val="32"/>
          <w:shd w:val="clear" w:color="auto" w:fill="FFFFFF"/>
          <w:lang w:val="en-US" w:eastAsia="zh-CN" w:bidi="ar-SA"/>
        </w:rPr>
        <w:t>吡唑醚菌酯是一种线粒体呼吸抑制剂，它通过阻止细胞色素b和c1间电子传递而抑制线粒体呼吸作用，使线粒体不能产生和提供细胞正常代谢所需要的能量，最终导致细胞死亡。具有保护作用、治疗作用、内吸传导性和耐雨水冲刷性能，持效期较长，应用范围较广。小台芒中吡唑醚菌酯超标的原因可能是：（1）果农未严格遵守农药安全间隔期相关规定，施药后，为达到快速上市追求利益最大化，提前将产品收获上市，或是在蔬菜采收期间使用农药，导致农药残留超标。（2）农药质量低劣，农药行业制药水平参差不齐，农民使用的农药品质不纯，导致出现农药残留超标问题。</w:t>
      </w:r>
    </w:p>
    <w:p>
      <w:pPr>
        <w:jc w:val="both"/>
        <w:rPr>
          <w:rFonts w:hint="eastAsia" w:ascii="仿宋_GB2312" w:hAnsi="仿宋_GB2312" w:eastAsia="仿宋_GB2312" w:cs="仿宋_GB2312"/>
          <w:b/>
          <w:color w:val="auto"/>
          <w:sz w:val="32"/>
          <w:szCs w:val="32"/>
          <w:shd w:val="clear" w:color="auto" w:fill="FFFFFF"/>
          <w:lang w:eastAsia="zh-CN"/>
        </w:rPr>
      </w:pPr>
      <w:r>
        <w:rPr>
          <w:rFonts w:hint="eastAsia" w:ascii="仿宋_GB2312" w:hAnsi="仿宋_GB2312" w:eastAsia="仿宋_GB2312" w:cs="仿宋_GB2312"/>
          <w:b/>
          <w:color w:val="auto"/>
          <w:sz w:val="32"/>
          <w:szCs w:val="32"/>
          <w:shd w:val="clear" w:color="auto" w:fill="FFFFFF"/>
          <w:lang w:eastAsia="zh-CN"/>
        </w:rPr>
        <w:t>二氧化硫残留量</w:t>
      </w:r>
    </w:p>
    <w:p>
      <w:pPr>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二氧化硫是食品加工中常用的漂白剂和防腐剂，具有漂白、防腐和抗氧化作用。少量的二氧化硫进入人体不会对身体造成健康危害，但过量食用会引起如恶心、呕吐等胃肠道反应。</w:t>
      </w:r>
    </w:p>
    <w:p>
      <w:pPr>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食品中二氧化硫超标的原因，可能是生产者使用劣质原料以降低成本后为提高产品色泽而超量使用二氧化硫，也可能是使用时不计量或计量不准确，还可能是由于使用硫磺熏蒸漂白这种传统工艺或直接使用亚硫酸盐浸泡所造成。</w:t>
      </w:r>
    </w:p>
    <w:p>
      <w:pPr>
        <w:jc w:val="both"/>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过氧化值（以脂肪计）</w:t>
      </w:r>
    </w:p>
    <w:p>
      <w:pPr>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过氧化值是油脂酸败的早期指标，主要反映油脂被氧化的程度。食用过氧化值超标的食品一般不会对人体健康造成损害，但长期食用过氧化值严重超标的食品可能导致肠胃不适、腹泻等。过氧化值（以脂肪计）检测值超标的原因，可能是原料中的脂肪已经被氧化，也可能与产品在储运过程中环境条件控制不当等有关。</w:t>
      </w:r>
    </w:p>
    <w:p>
      <w:pPr>
        <w:jc w:val="both"/>
        <w:rPr>
          <w:rFonts w:hint="eastAsia" w:ascii="仿宋_GB2312" w:hAnsi="仿宋_GB2312" w:eastAsia="仿宋_GB2312" w:cs="仿宋_GB2312"/>
          <w:b/>
          <w:bCs/>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氯氟氰菊酯和高效氯氟氰菊酯</w:t>
      </w:r>
    </w:p>
    <w:p>
      <w:pPr>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氯氟氰菊酯和高效氯氟氰菊酯又叫三氟氯氰菊酯，中等毒杀虫剂，对眼睛和皮肤有刺激作用。可以有效的防治棉花、果树、蔬菜、大豆等作物上的多种害虫。氯氟氰菊酯和高效氯氟氰菊酯超标的原因可能是种植户盲目追求防虫等效果违规滥用农药，或者未严格执行休药期有关规定，从而导致蔬菜中的农药残留超标。短期少量食用这些农药残留量超标的蔬菜，一般不会导致急性中毒，但长期大量食用可能会刺激肠胃，引起腹泻、呕吐，严重的会对身体健康造成影响。</w:t>
      </w:r>
      <w:r>
        <w:rPr>
          <w:rFonts w:hint="eastAsia" w:ascii="仿宋_GB2312" w:hAnsi="仿宋_GB2312" w:eastAsia="仿宋_GB2312" w:cs="仿宋_GB2312"/>
          <w:b/>
          <w:color w:val="auto"/>
          <w:sz w:val="32"/>
          <w:szCs w:val="32"/>
          <w:shd w:val="clear" w:color="auto" w:fill="FFFFFF"/>
        </w:rPr>
        <w:t>阴离子合成洗涤剂（以十二烷基苯磺酸钠计）</w:t>
      </w:r>
    </w:p>
    <w:p>
      <w:pPr>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阴离子合成洗涤剂，即我们日常生活中经常用到的洗衣粉、洗洁精、洗衣液、肥皂等洗涤剂的主要成分，其主要成分十二烷基磺酸钠，是一种低毒物质,因其使用方便、易溶解、稳定性好、成本低等优点，在消毒企业中广泛使用，但是如果餐（饮）具清洗消毒流程控制不当，会造成洗涤剂在餐（饮）具上的残留，对人体健康产生不良影响。因此，作为一种非食用的合成化学物质，应控制人体的摄入。GB 14934-2016《食品安全国家标准 消毒餐（饮）具》规定，采用化学消毒法的餐（饮）具的阴离子合成洗涤剂应不得检出。</w:t>
      </w:r>
      <w:r>
        <w:rPr>
          <w:rFonts w:hint="eastAsia" w:ascii="仿宋_GB2312" w:hAnsi="仿宋_GB2312" w:eastAsia="仿宋_GB2312" w:cs="仿宋_GB2312"/>
          <w:color w:val="auto"/>
          <w:sz w:val="32"/>
          <w:szCs w:val="32"/>
          <w:shd w:val="clear" w:color="auto" w:fill="FFFFFF"/>
        </w:rPr>
        <w:t xml:space="preserve">  </w:t>
      </w:r>
    </w:p>
    <w:p>
      <w:pPr>
        <w:jc w:val="both"/>
        <w:rPr>
          <w:rFonts w:hint="eastAsia" w:ascii="仿宋_GB2312" w:hAnsi="仿宋_GB2312" w:eastAsia="仿宋_GB2312" w:cs="仿宋_GB2312"/>
          <w:b/>
          <w:bCs/>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氯吡脲</w:t>
      </w:r>
    </w:p>
    <w:p>
      <w:pPr>
        <w:ind w:firstLine="640" w:firstLineChars="200"/>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氯吡脲是一种新型高效植物生长调节剂，即化学合成的植物膨大剂，收获前需要有一段时间的休药期。猕猴桃样品中检出氯吡脲超标的原因，可能是在将近采收的猕猴桃树上不当使用。</w:t>
      </w:r>
    </w:p>
    <w:p>
      <w:pPr>
        <w:jc w:val="both"/>
        <w:rPr>
          <w:rFonts w:hint="eastAsia" w:ascii="仿宋_GB2312" w:hAnsi="仿宋_GB2312" w:eastAsia="仿宋_GB2312" w:cs="仿宋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镉（以Cd计）</w:t>
      </w:r>
    </w:p>
    <w:p>
      <w:pPr>
        <w:ind w:firstLine="640" w:firstLineChars="200"/>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镉是一种蓄积性重金属元素，可通过食物链进入人体。长期食用镉含量超标的食品，可能会对人体肾脏和肝脏造成损害，还会影响免疫系统。</w:t>
      </w:r>
    </w:p>
    <w:p>
      <w:pPr>
        <w:jc w:val="both"/>
        <w:rPr>
          <w:rFonts w:hint="eastAsia" w:ascii="仿宋_GB2312" w:hAnsi="仿宋_GB2312" w:eastAsia="仿宋_GB2312" w:cs="仿宋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啶虫脒</w:t>
      </w:r>
    </w:p>
    <w:p>
      <w:pPr>
        <w:ind w:firstLine="640" w:firstLineChars="200"/>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啶虫脒是一种烟碱类杀虫剂，具有触杀、胃毒和内吸作用，对蚜虫等有较好防效。少量的残留不会引起人体急性中毒，但长期食用啶虫脒残留超标的食品，可能对人体健康有一定影响。啶虫脒残留量超标的原因，可能是为快速控制虫害，加大用药量或未遵守采摘间隔期规定，致使上市销售的产品中残留量超标。</w:t>
      </w:r>
    </w:p>
    <w:p>
      <w:pPr>
        <w:jc w:val="both"/>
        <w:rPr>
          <w:rFonts w:hint="eastAsia" w:ascii="仿宋_GB2312" w:hAnsi="仿宋_GB2312" w:eastAsia="仿宋_GB2312" w:cs="仿宋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大肠菌群</w:t>
      </w:r>
    </w:p>
    <w:p>
      <w:pPr>
        <w:ind w:firstLine="640" w:firstLineChars="200"/>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大肠菌群是国内外通用的食品污染常用指示菌之一。食品中检出大肠菌群，提示被致病菌（如沙门氏菌、志贺氏菌、致病性大肠杆菌）污染的可能性较大。餐饮具中大肠菌群数超标的原因，可能是包装材料受污染，也可能是产品在生产过程中受人员、工器具等的污染，还可能是灭菌工艺灭菌不彻底导致的。</w:t>
      </w:r>
    </w:p>
    <w:p>
      <w:pPr>
        <w:rPr>
          <w:rFonts w:hint="eastAsia" w:ascii="仿宋_GB2312" w:hAnsi="仿宋_GB2312" w:eastAsia="仿宋_GB2312" w:cs="仿宋_GB2312"/>
          <w:b/>
          <w:bCs/>
          <w:color w:val="auto"/>
          <w:kern w:val="2"/>
          <w:sz w:val="32"/>
          <w:szCs w:val="32"/>
          <w:shd w:val="clear" w:color="auto" w:fill="FFFFFF"/>
          <w:lang w:val="en-US" w:eastAsia="zh-CN" w:bidi="ar-SA"/>
        </w:rPr>
      </w:pPr>
      <w:r>
        <w:rPr>
          <w:rFonts w:hint="eastAsia" w:ascii="仿宋_GB2312" w:hAnsi="仿宋_GB2312" w:eastAsia="仿宋_GB2312" w:cs="仿宋_GB2312"/>
          <w:b/>
          <w:bCs/>
          <w:color w:val="auto"/>
          <w:kern w:val="2"/>
          <w:sz w:val="32"/>
          <w:szCs w:val="32"/>
          <w:shd w:val="clear" w:color="auto" w:fill="FFFFFF"/>
          <w:lang w:val="en-US" w:eastAsia="zh-CN" w:bidi="ar-SA"/>
        </w:rPr>
        <w:t>酸价(以脂肪计)</w:t>
      </w:r>
      <w:bookmarkStart w:id="0" w:name="_GoBack"/>
      <w:bookmarkEnd w:id="0"/>
    </w:p>
    <w:p>
      <w:pPr>
        <w:ind w:firstLine="640" w:firstLineChars="200"/>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酸价主要反映食品中油脂的酸败程度。酸价超标会导致食品有哈喇味，超标严重时所产生的醛、酮、酸会破坏脂溶性维生素，导致肠胃不适。黑芝麻中酸价超标的原因，可能产品储藏运输条件不当。</w:t>
      </w:r>
    </w:p>
    <w:p>
      <w:pPr>
        <w:rPr>
          <w:rFonts w:hint="eastAsia" w:ascii="仿宋_GB2312" w:hAnsi="仿宋_GB2312" w:eastAsia="仿宋_GB2312" w:cs="仿宋_GB2312"/>
          <w:b/>
          <w:bCs/>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乙螨唑</w:t>
      </w:r>
    </w:p>
    <w:p>
      <w:pPr>
        <w:ind w:firstLine="640" w:firstLineChars="200"/>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乙螨唑，非内吸性杀螨剂，对卵、幼虫和若虫有效，对成虫无效。可用于防治柑橘、梨果、蔬菜和草莓上的植食性螨类。少量的残留不会引起人体急性中毒，但长期食用乙螨唑超标的食品，对人体健康可能有一定影响。</w:t>
      </w:r>
    </w:p>
    <w:p>
      <w:pPr>
        <w:rPr>
          <w:rFonts w:hint="eastAsia" w:ascii="仿宋_GB2312" w:hAnsi="仿宋_GB2312" w:eastAsia="仿宋_GB2312" w:cs="仿宋_GB2312"/>
          <w:b/>
          <w:bCs/>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山梨酸及其钾盐（以山梨酸计）</w:t>
      </w:r>
    </w:p>
    <w:p>
      <w:pPr>
        <w:ind w:firstLine="640" w:firstLineChars="200"/>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山梨酸及其钾盐抗菌性强，防腐效果好，是目前应用非常广泛的食品防腐剂。长期食用山梨酸及其钾盐超标的食品，可能对肝脏、肾脏、骨骼生长造成危害。山梨酸及其钾盐（以山梨酸计）不合格的原因，可能是企业为延长产品保质期，或者弥补产品生产过程中卫生条件不佳而超限量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40"/>
        <w:jc w:val="both"/>
        <w:rPr>
          <w:rFonts w:hint="eastAsia" w:ascii="仿宋_GB2312" w:hAnsi="仿宋_GB2312" w:eastAsia="仿宋_GB2312" w:cs="仿宋_GB2312"/>
          <w:color w:val="auto"/>
          <w:kern w:val="2"/>
          <w:sz w:val="32"/>
          <w:szCs w:val="32"/>
          <w:shd w:val="clear" w:color="auto" w:fill="FFFFFF"/>
          <w:lang w:val="en-US" w:eastAsia="zh-CN" w:bidi="ar-SA"/>
        </w:rPr>
      </w:pPr>
    </w:p>
    <w:p>
      <w:pPr>
        <w:ind w:firstLine="640" w:firstLineChars="200"/>
        <w:rPr>
          <w:rFonts w:hint="eastAsia" w:ascii="仿宋_GB2312" w:hAnsi="仿宋_GB2312" w:eastAsia="仿宋_GB2312" w:cs="仿宋_GB2312"/>
          <w:color w:val="auto"/>
          <w:kern w:val="2"/>
          <w:sz w:val="32"/>
          <w:szCs w:val="32"/>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Helvetica">
    <w:altName w:val="仿宋_GB2312"/>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宋体-PUA">
    <w:panose1 w:val="02010600030101010101"/>
    <w:charset w:val="86"/>
    <w:family w:val="auto"/>
    <w:pitch w:val="default"/>
    <w:sig w:usb0="00000000" w:usb1="1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NotTrackMoves/>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03942"/>
    <w:rsid w:val="00011394"/>
    <w:rsid w:val="0002340D"/>
    <w:rsid w:val="00027A9A"/>
    <w:rsid w:val="000300AB"/>
    <w:rsid w:val="00030F56"/>
    <w:rsid w:val="000511D2"/>
    <w:rsid w:val="00066F1B"/>
    <w:rsid w:val="0007020C"/>
    <w:rsid w:val="000739AF"/>
    <w:rsid w:val="00075DD5"/>
    <w:rsid w:val="0008232A"/>
    <w:rsid w:val="00083B87"/>
    <w:rsid w:val="000B3C6C"/>
    <w:rsid w:val="000C114D"/>
    <w:rsid w:val="000D2698"/>
    <w:rsid w:val="000F63A0"/>
    <w:rsid w:val="00105A34"/>
    <w:rsid w:val="001147B0"/>
    <w:rsid w:val="00131F69"/>
    <w:rsid w:val="001377EF"/>
    <w:rsid w:val="00137BF4"/>
    <w:rsid w:val="001432DF"/>
    <w:rsid w:val="00150286"/>
    <w:rsid w:val="00150B0A"/>
    <w:rsid w:val="00160CFB"/>
    <w:rsid w:val="00172A27"/>
    <w:rsid w:val="00183863"/>
    <w:rsid w:val="001858FB"/>
    <w:rsid w:val="001910DB"/>
    <w:rsid w:val="00191CC4"/>
    <w:rsid w:val="0019364D"/>
    <w:rsid w:val="001A0754"/>
    <w:rsid w:val="001A0A73"/>
    <w:rsid w:val="001B06B0"/>
    <w:rsid w:val="001B7160"/>
    <w:rsid w:val="001C2B05"/>
    <w:rsid w:val="001D0F80"/>
    <w:rsid w:val="001D3A1E"/>
    <w:rsid w:val="001D4FF0"/>
    <w:rsid w:val="001D725F"/>
    <w:rsid w:val="001D74EF"/>
    <w:rsid w:val="001F30CA"/>
    <w:rsid w:val="001F71BC"/>
    <w:rsid w:val="002002C3"/>
    <w:rsid w:val="00205071"/>
    <w:rsid w:val="002060C0"/>
    <w:rsid w:val="00210F87"/>
    <w:rsid w:val="00211339"/>
    <w:rsid w:val="00211BEE"/>
    <w:rsid w:val="002137DF"/>
    <w:rsid w:val="00233E4E"/>
    <w:rsid w:val="00240496"/>
    <w:rsid w:val="00256E40"/>
    <w:rsid w:val="002575A8"/>
    <w:rsid w:val="002720BB"/>
    <w:rsid w:val="002759A3"/>
    <w:rsid w:val="0029254B"/>
    <w:rsid w:val="002B0EFD"/>
    <w:rsid w:val="002B3BB5"/>
    <w:rsid w:val="002C42B1"/>
    <w:rsid w:val="002D0F3D"/>
    <w:rsid w:val="002D4552"/>
    <w:rsid w:val="002D482A"/>
    <w:rsid w:val="002F277C"/>
    <w:rsid w:val="002F2EB5"/>
    <w:rsid w:val="002F475D"/>
    <w:rsid w:val="002F49E0"/>
    <w:rsid w:val="00301062"/>
    <w:rsid w:val="00302C7D"/>
    <w:rsid w:val="00304DC6"/>
    <w:rsid w:val="003154BD"/>
    <w:rsid w:val="00330878"/>
    <w:rsid w:val="00334C19"/>
    <w:rsid w:val="00344F31"/>
    <w:rsid w:val="00352E4E"/>
    <w:rsid w:val="00365E65"/>
    <w:rsid w:val="00381DED"/>
    <w:rsid w:val="003923F5"/>
    <w:rsid w:val="00394450"/>
    <w:rsid w:val="003A0817"/>
    <w:rsid w:val="003A5D49"/>
    <w:rsid w:val="003B75E3"/>
    <w:rsid w:val="003B7808"/>
    <w:rsid w:val="003C1566"/>
    <w:rsid w:val="003D0F27"/>
    <w:rsid w:val="003D7512"/>
    <w:rsid w:val="003F07F5"/>
    <w:rsid w:val="00404850"/>
    <w:rsid w:val="00440EEE"/>
    <w:rsid w:val="00455C20"/>
    <w:rsid w:val="00461660"/>
    <w:rsid w:val="00491FFC"/>
    <w:rsid w:val="004A18A6"/>
    <w:rsid w:val="004B361A"/>
    <w:rsid w:val="004B6BC7"/>
    <w:rsid w:val="004C620A"/>
    <w:rsid w:val="004C631C"/>
    <w:rsid w:val="004C75D3"/>
    <w:rsid w:val="004D3094"/>
    <w:rsid w:val="0051307B"/>
    <w:rsid w:val="005139E8"/>
    <w:rsid w:val="00517566"/>
    <w:rsid w:val="005202B5"/>
    <w:rsid w:val="0052065A"/>
    <w:rsid w:val="00525E07"/>
    <w:rsid w:val="0055402B"/>
    <w:rsid w:val="00555CF1"/>
    <w:rsid w:val="0055722E"/>
    <w:rsid w:val="00564DCF"/>
    <w:rsid w:val="005718DF"/>
    <w:rsid w:val="00574F35"/>
    <w:rsid w:val="00581122"/>
    <w:rsid w:val="00593F7B"/>
    <w:rsid w:val="00594A37"/>
    <w:rsid w:val="00595CAC"/>
    <w:rsid w:val="005A43BB"/>
    <w:rsid w:val="005B3731"/>
    <w:rsid w:val="005B6BC5"/>
    <w:rsid w:val="005D478F"/>
    <w:rsid w:val="005E0F0D"/>
    <w:rsid w:val="005F4788"/>
    <w:rsid w:val="00600F6E"/>
    <w:rsid w:val="00612330"/>
    <w:rsid w:val="00614DB6"/>
    <w:rsid w:val="00620DB9"/>
    <w:rsid w:val="00632A96"/>
    <w:rsid w:val="006346AB"/>
    <w:rsid w:val="006416BB"/>
    <w:rsid w:val="0066504E"/>
    <w:rsid w:val="00674213"/>
    <w:rsid w:val="006942B7"/>
    <w:rsid w:val="006956D3"/>
    <w:rsid w:val="00696D92"/>
    <w:rsid w:val="006A1C13"/>
    <w:rsid w:val="006A5EC6"/>
    <w:rsid w:val="006C4A36"/>
    <w:rsid w:val="006C7491"/>
    <w:rsid w:val="006D27DF"/>
    <w:rsid w:val="006E2563"/>
    <w:rsid w:val="006F24C3"/>
    <w:rsid w:val="00705E53"/>
    <w:rsid w:val="00713102"/>
    <w:rsid w:val="00726F96"/>
    <w:rsid w:val="00735360"/>
    <w:rsid w:val="007448A0"/>
    <w:rsid w:val="00746ACE"/>
    <w:rsid w:val="00753561"/>
    <w:rsid w:val="00757887"/>
    <w:rsid w:val="00760CC1"/>
    <w:rsid w:val="00786312"/>
    <w:rsid w:val="00790FA4"/>
    <w:rsid w:val="007B3946"/>
    <w:rsid w:val="007D16E2"/>
    <w:rsid w:val="007D1AF1"/>
    <w:rsid w:val="007D231C"/>
    <w:rsid w:val="007E38E2"/>
    <w:rsid w:val="007E3B88"/>
    <w:rsid w:val="0080687B"/>
    <w:rsid w:val="00824E55"/>
    <w:rsid w:val="008266E0"/>
    <w:rsid w:val="00830945"/>
    <w:rsid w:val="00831970"/>
    <w:rsid w:val="00832170"/>
    <w:rsid w:val="008579D4"/>
    <w:rsid w:val="0088750F"/>
    <w:rsid w:val="008927EA"/>
    <w:rsid w:val="00895EC8"/>
    <w:rsid w:val="008E56F3"/>
    <w:rsid w:val="008F4FEE"/>
    <w:rsid w:val="009045B8"/>
    <w:rsid w:val="00905889"/>
    <w:rsid w:val="009152B8"/>
    <w:rsid w:val="0093118D"/>
    <w:rsid w:val="00933CE3"/>
    <w:rsid w:val="009363AB"/>
    <w:rsid w:val="009376A8"/>
    <w:rsid w:val="0094155C"/>
    <w:rsid w:val="0094175D"/>
    <w:rsid w:val="0094261F"/>
    <w:rsid w:val="009466BA"/>
    <w:rsid w:val="00946A6D"/>
    <w:rsid w:val="00952BE2"/>
    <w:rsid w:val="00954B90"/>
    <w:rsid w:val="00961269"/>
    <w:rsid w:val="009877C5"/>
    <w:rsid w:val="009905BC"/>
    <w:rsid w:val="009943F7"/>
    <w:rsid w:val="00997F52"/>
    <w:rsid w:val="009A7E54"/>
    <w:rsid w:val="009D7695"/>
    <w:rsid w:val="009E70EF"/>
    <w:rsid w:val="009F1A84"/>
    <w:rsid w:val="009F7B42"/>
    <w:rsid w:val="00A0223D"/>
    <w:rsid w:val="00A23BEA"/>
    <w:rsid w:val="00A24CDE"/>
    <w:rsid w:val="00A254F0"/>
    <w:rsid w:val="00A30492"/>
    <w:rsid w:val="00A50446"/>
    <w:rsid w:val="00A573A7"/>
    <w:rsid w:val="00A6212D"/>
    <w:rsid w:val="00A6594A"/>
    <w:rsid w:val="00A70BE2"/>
    <w:rsid w:val="00A71A09"/>
    <w:rsid w:val="00A80A32"/>
    <w:rsid w:val="00AA0036"/>
    <w:rsid w:val="00AA0C4C"/>
    <w:rsid w:val="00AA1998"/>
    <w:rsid w:val="00AB2D16"/>
    <w:rsid w:val="00AB3B57"/>
    <w:rsid w:val="00AC0A7E"/>
    <w:rsid w:val="00AD2203"/>
    <w:rsid w:val="00AD27BD"/>
    <w:rsid w:val="00AE332D"/>
    <w:rsid w:val="00AF432D"/>
    <w:rsid w:val="00B0673A"/>
    <w:rsid w:val="00B1001C"/>
    <w:rsid w:val="00B24F9D"/>
    <w:rsid w:val="00B259DD"/>
    <w:rsid w:val="00B360E8"/>
    <w:rsid w:val="00B42673"/>
    <w:rsid w:val="00B81D90"/>
    <w:rsid w:val="00B86305"/>
    <w:rsid w:val="00BA0B3E"/>
    <w:rsid w:val="00BB072B"/>
    <w:rsid w:val="00BE0C55"/>
    <w:rsid w:val="00BE6CA5"/>
    <w:rsid w:val="00BE7BF6"/>
    <w:rsid w:val="00BF422A"/>
    <w:rsid w:val="00BF63C2"/>
    <w:rsid w:val="00BF73A3"/>
    <w:rsid w:val="00C07D00"/>
    <w:rsid w:val="00C15974"/>
    <w:rsid w:val="00C3140D"/>
    <w:rsid w:val="00C343A2"/>
    <w:rsid w:val="00C709D8"/>
    <w:rsid w:val="00C839C8"/>
    <w:rsid w:val="00C86DD6"/>
    <w:rsid w:val="00CA2F2F"/>
    <w:rsid w:val="00CB081B"/>
    <w:rsid w:val="00CB7560"/>
    <w:rsid w:val="00CC027B"/>
    <w:rsid w:val="00CC296F"/>
    <w:rsid w:val="00CD0CB9"/>
    <w:rsid w:val="00CD70CD"/>
    <w:rsid w:val="00CE187C"/>
    <w:rsid w:val="00CE3AE8"/>
    <w:rsid w:val="00CF2D0C"/>
    <w:rsid w:val="00CF2E8B"/>
    <w:rsid w:val="00D0020C"/>
    <w:rsid w:val="00D103CF"/>
    <w:rsid w:val="00D12003"/>
    <w:rsid w:val="00D1235A"/>
    <w:rsid w:val="00D139BD"/>
    <w:rsid w:val="00D16874"/>
    <w:rsid w:val="00D21D74"/>
    <w:rsid w:val="00D31A05"/>
    <w:rsid w:val="00D330DF"/>
    <w:rsid w:val="00D4235E"/>
    <w:rsid w:val="00D6079D"/>
    <w:rsid w:val="00D63CCA"/>
    <w:rsid w:val="00D63F68"/>
    <w:rsid w:val="00D7017F"/>
    <w:rsid w:val="00D70E62"/>
    <w:rsid w:val="00D80355"/>
    <w:rsid w:val="00D872AA"/>
    <w:rsid w:val="00D900C1"/>
    <w:rsid w:val="00D95BD5"/>
    <w:rsid w:val="00DB0291"/>
    <w:rsid w:val="00DC6052"/>
    <w:rsid w:val="00DC6DAA"/>
    <w:rsid w:val="00DD17C5"/>
    <w:rsid w:val="00DD5057"/>
    <w:rsid w:val="00DE6D5C"/>
    <w:rsid w:val="00DF1FF1"/>
    <w:rsid w:val="00DF64B3"/>
    <w:rsid w:val="00E00126"/>
    <w:rsid w:val="00E01AE0"/>
    <w:rsid w:val="00E0375C"/>
    <w:rsid w:val="00E1009C"/>
    <w:rsid w:val="00E12AE7"/>
    <w:rsid w:val="00E13C9A"/>
    <w:rsid w:val="00E36252"/>
    <w:rsid w:val="00E44811"/>
    <w:rsid w:val="00E55BA7"/>
    <w:rsid w:val="00E74166"/>
    <w:rsid w:val="00E74E7B"/>
    <w:rsid w:val="00E75BDF"/>
    <w:rsid w:val="00E76546"/>
    <w:rsid w:val="00E87332"/>
    <w:rsid w:val="00E906C7"/>
    <w:rsid w:val="00E92A9C"/>
    <w:rsid w:val="00EA0A9D"/>
    <w:rsid w:val="00EC06E1"/>
    <w:rsid w:val="00ED455D"/>
    <w:rsid w:val="00EF188A"/>
    <w:rsid w:val="00EF56D7"/>
    <w:rsid w:val="00F05850"/>
    <w:rsid w:val="00F41691"/>
    <w:rsid w:val="00F439DA"/>
    <w:rsid w:val="00F5276D"/>
    <w:rsid w:val="00F53BAF"/>
    <w:rsid w:val="00F6074B"/>
    <w:rsid w:val="00F7189A"/>
    <w:rsid w:val="00F753EF"/>
    <w:rsid w:val="00F767E3"/>
    <w:rsid w:val="00F82736"/>
    <w:rsid w:val="00F85554"/>
    <w:rsid w:val="00F86933"/>
    <w:rsid w:val="00F92233"/>
    <w:rsid w:val="00F96E0F"/>
    <w:rsid w:val="00FB69FC"/>
    <w:rsid w:val="00FE4F90"/>
    <w:rsid w:val="00FE54C0"/>
    <w:rsid w:val="0196601E"/>
    <w:rsid w:val="01B72B02"/>
    <w:rsid w:val="026D4C94"/>
    <w:rsid w:val="032760F6"/>
    <w:rsid w:val="034523CC"/>
    <w:rsid w:val="034D3112"/>
    <w:rsid w:val="03F01BD1"/>
    <w:rsid w:val="04440011"/>
    <w:rsid w:val="04E84DE3"/>
    <w:rsid w:val="07D54A7E"/>
    <w:rsid w:val="08592052"/>
    <w:rsid w:val="090E0D60"/>
    <w:rsid w:val="097E3AB2"/>
    <w:rsid w:val="0A200B7B"/>
    <w:rsid w:val="0BB20367"/>
    <w:rsid w:val="0D0A3F87"/>
    <w:rsid w:val="0D2C5A88"/>
    <w:rsid w:val="0D5D20E6"/>
    <w:rsid w:val="0D8164E3"/>
    <w:rsid w:val="0DED5218"/>
    <w:rsid w:val="0EBB70C4"/>
    <w:rsid w:val="0EC45416"/>
    <w:rsid w:val="105327A0"/>
    <w:rsid w:val="110059BA"/>
    <w:rsid w:val="120B0362"/>
    <w:rsid w:val="12ED5CBA"/>
    <w:rsid w:val="15CF79BB"/>
    <w:rsid w:val="15D13671"/>
    <w:rsid w:val="16DE7DF3"/>
    <w:rsid w:val="180B1384"/>
    <w:rsid w:val="195339DF"/>
    <w:rsid w:val="1A2C6BFB"/>
    <w:rsid w:val="1AE45BF4"/>
    <w:rsid w:val="1B0C7F5E"/>
    <w:rsid w:val="1B803B6F"/>
    <w:rsid w:val="1F2F1910"/>
    <w:rsid w:val="20020C3C"/>
    <w:rsid w:val="20E3645C"/>
    <w:rsid w:val="21AE8A7B"/>
    <w:rsid w:val="22E936D5"/>
    <w:rsid w:val="24B86128"/>
    <w:rsid w:val="268F2EB8"/>
    <w:rsid w:val="26E6043C"/>
    <w:rsid w:val="273552FC"/>
    <w:rsid w:val="27531A8E"/>
    <w:rsid w:val="27A671ED"/>
    <w:rsid w:val="286B417E"/>
    <w:rsid w:val="2973261D"/>
    <w:rsid w:val="2A287C29"/>
    <w:rsid w:val="2AAD54AB"/>
    <w:rsid w:val="2B327CCF"/>
    <w:rsid w:val="2B967AF6"/>
    <w:rsid w:val="2BD21D03"/>
    <w:rsid w:val="2D5B530E"/>
    <w:rsid w:val="2DD972C9"/>
    <w:rsid w:val="2F044360"/>
    <w:rsid w:val="300F0BC6"/>
    <w:rsid w:val="320C49D1"/>
    <w:rsid w:val="32951856"/>
    <w:rsid w:val="330B7D6A"/>
    <w:rsid w:val="34293C06"/>
    <w:rsid w:val="34346E4D"/>
    <w:rsid w:val="34DA1BF6"/>
    <w:rsid w:val="34FA62E8"/>
    <w:rsid w:val="35D77B8E"/>
    <w:rsid w:val="36721EAF"/>
    <w:rsid w:val="37FD45B5"/>
    <w:rsid w:val="392A04B0"/>
    <w:rsid w:val="3A0A6B22"/>
    <w:rsid w:val="3B234744"/>
    <w:rsid w:val="3B8C756F"/>
    <w:rsid w:val="3CBA4420"/>
    <w:rsid w:val="3D082BC1"/>
    <w:rsid w:val="3D9A41C5"/>
    <w:rsid w:val="3DFF77E7"/>
    <w:rsid w:val="3E6B51DE"/>
    <w:rsid w:val="40545737"/>
    <w:rsid w:val="41452699"/>
    <w:rsid w:val="41526B64"/>
    <w:rsid w:val="41674C69"/>
    <w:rsid w:val="41F34933"/>
    <w:rsid w:val="42367011"/>
    <w:rsid w:val="42E0564A"/>
    <w:rsid w:val="4347467E"/>
    <w:rsid w:val="43BC39B9"/>
    <w:rsid w:val="44300132"/>
    <w:rsid w:val="44EE4EA8"/>
    <w:rsid w:val="46C55553"/>
    <w:rsid w:val="46F35A9D"/>
    <w:rsid w:val="484511D1"/>
    <w:rsid w:val="490F3145"/>
    <w:rsid w:val="4AC9180A"/>
    <w:rsid w:val="4AF81593"/>
    <w:rsid w:val="4B6202EC"/>
    <w:rsid w:val="4B8E10E1"/>
    <w:rsid w:val="4D051CBA"/>
    <w:rsid w:val="4D4203D5"/>
    <w:rsid w:val="4D5358CE"/>
    <w:rsid w:val="4DE53C09"/>
    <w:rsid w:val="4E257770"/>
    <w:rsid w:val="4E9764FE"/>
    <w:rsid w:val="502D0EC8"/>
    <w:rsid w:val="504B6402"/>
    <w:rsid w:val="517174DB"/>
    <w:rsid w:val="53EC411F"/>
    <w:rsid w:val="542741C8"/>
    <w:rsid w:val="55570796"/>
    <w:rsid w:val="557175DB"/>
    <w:rsid w:val="55AC288F"/>
    <w:rsid w:val="55AE6607"/>
    <w:rsid w:val="55D122F6"/>
    <w:rsid w:val="57230552"/>
    <w:rsid w:val="576E16C4"/>
    <w:rsid w:val="57715B3F"/>
    <w:rsid w:val="5A0D63AD"/>
    <w:rsid w:val="5AF8050D"/>
    <w:rsid w:val="5C2869E8"/>
    <w:rsid w:val="5C2E2967"/>
    <w:rsid w:val="5CCB5CF1"/>
    <w:rsid w:val="5E4263EA"/>
    <w:rsid w:val="5EAA5A5E"/>
    <w:rsid w:val="5F8E1258"/>
    <w:rsid w:val="5FAF36A8"/>
    <w:rsid w:val="61C15914"/>
    <w:rsid w:val="62030B0F"/>
    <w:rsid w:val="63802B26"/>
    <w:rsid w:val="63A1448E"/>
    <w:rsid w:val="64D94BE3"/>
    <w:rsid w:val="659D21F5"/>
    <w:rsid w:val="65DE5FE5"/>
    <w:rsid w:val="65F10668"/>
    <w:rsid w:val="671C320A"/>
    <w:rsid w:val="677C37D9"/>
    <w:rsid w:val="68CC58EB"/>
    <w:rsid w:val="68EA6A7B"/>
    <w:rsid w:val="6906741C"/>
    <w:rsid w:val="690E0F24"/>
    <w:rsid w:val="69A425E5"/>
    <w:rsid w:val="6A766865"/>
    <w:rsid w:val="6AEC5B98"/>
    <w:rsid w:val="6BD44496"/>
    <w:rsid w:val="6D3C0545"/>
    <w:rsid w:val="6D6A7235"/>
    <w:rsid w:val="6F215C44"/>
    <w:rsid w:val="6F9E1043"/>
    <w:rsid w:val="71B11502"/>
    <w:rsid w:val="71FB277D"/>
    <w:rsid w:val="73C42D68"/>
    <w:rsid w:val="765F0955"/>
    <w:rsid w:val="77C12029"/>
    <w:rsid w:val="785B7BC2"/>
    <w:rsid w:val="796A2AA7"/>
    <w:rsid w:val="7DDC26B6"/>
    <w:rsid w:val="7F5F50D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nhideWhenUsed="0" w:uiPriority="0" w:semiHidden="0" w:name="table of authorities" w:locked="1"/>
    <w:lsdException w:uiPriority="99" w:name="macro"/>
    <w:lsdException w:uiPriority="99" w:name="toa heading"/>
    <w:lsdException w:unhideWhenUsed="0" w:uiPriority="0" w:semiHidden="0" w:name="List" w:locked="1"/>
    <w:lsdException w:unhideWhenUsed="0" w:uiPriority="0" w:semiHidden="0" w:name="List Bullet" w:locked="1"/>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ocked="1"/>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locked/>
    <w:uiPriority w:val="0"/>
    <w:rPr>
      <w:b/>
    </w:rPr>
  </w:style>
  <w:style w:type="character" w:styleId="8">
    <w:name w:val="Hyperlink"/>
    <w:basedOn w:val="6"/>
    <w:semiHidden/>
    <w:unhideWhenUsed/>
    <w:qFormat/>
    <w:uiPriority w:val="99"/>
    <w:rPr>
      <w:color w:val="0000FF"/>
      <w:u w:val="single"/>
    </w:rPr>
  </w:style>
  <w:style w:type="character" w:customStyle="1" w:styleId="9">
    <w:name w:val="font61"/>
    <w:qFormat/>
    <w:uiPriority w:val="99"/>
    <w:rPr>
      <w:rFonts w:ascii="仿宋_GB2312" w:eastAsia="仿宋_GB2312" w:cs="仿宋_GB2312"/>
      <w:color w:val="000000"/>
      <w:sz w:val="20"/>
      <w:szCs w:val="20"/>
      <w:u w:val="none"/>
    </w:rPr>
  </w:style>
  <w:style w:type="character" w:customStyle="1" w:styleId="10">
    <w:name w:val="页眉 Char"/>
    <w:link w:val="3"/>
    <w:qFormat/>
    <w:locked/>
    <w:uiPriority w:val="99"/>
    <w:rPr>
      <w:kern w:val="2"/>
      <w:sz w:val="18"/>
      <w:szCs w:val="18"/>
    </w:rPr>
  </w:style>
  <w:style w:type="character" w:customStyle="1" w:styleId="11">
    <w:name w:val="页脚 Char"/>
    <w:link w:val="2"/>
    <w:qFormat/>
    <w:locked/>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2239</Words>
  <Characters>2251</Characters>
  <Lines>3</Lines>
  <Paragraphs>1</Paragraphs>
  <TotalTime>49</TotalTime>
  <ScaleCrop>false</ScaleCrop>
  <LinksUpToDate>false</LinksUpToDate>
  <CharactersWithSpaces>2259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2018-06-19T16:38:00Z</dcterms:created>
  <dc:creator>LiLisunshine</dc:creator>
  <cp:lastModifiedBy>user</cp:lastModifiedBy>
  <cp:lastPrinted>2022-01-27T10:19:00Z</cp:lastPrinted>
  <dcterms:modified xsi:type="dcterms:W3CDTF">2024-08-15T10:47:09Z</dcterms:modified>
  <cp:revision>363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878DE789AA2E42E59B33B6DDB628AA2A_13</vt:lpwstr>
  </property>
</Properties>
</file>