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ascii="仿宋_GB2312" w:hAnsi="宋体" w:eastAsia="仿宋_GB2312" w:cs="仿宋_GB2312"/>
          <w:i w:val="0"/>
          <w:caps w:val="0"/>
          <w:color w:val="000000"/>
          <w:spacing w:val="0"/>
          <w:kern w:val="0"/>
          <w:sz w:val="30"/>
          <w:szCs w:val="30"/>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40" w:lineRule="exact"/>
        <w:ind w:left="0" w:right="0"/>
        <w:jc w:val="center"/>
        <w:textAlignment w:val="auto"/>
      </w:pPr>
      <w:r>
        <w:rPr>
          <w:rFonts w:hint="default" w:ascii="仿宋_GB2312" w:hAnsi="宋体" w:eastAsia="仿宋_GB2312" w:cs="仿宋_GB2312"/>
          <w:i w:val="0"/>
          <w:caps w:val="0"/>
          <w:color w:val="000000"/>
          <w:spacing w:val="0"/>
          <w:kern w:val="0"/>
          <w:sz w:val="30"/>
          <w:szCs w:val="30"/>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40" w:lineRule="exact"/>
        <w:ind w:left="0" w:right="0"/>
        <w:jc w:val="center"/>
        <w:textAlignment w:val="auto"/>
      </w:pPr>
      <w:bookmarkStart w:id="0" w:name="_GoBack"/>
      <w:r>
        <w:rPr>
          <w:rFonts w:ascii="方正小标宋_GBK" w:hAnsi="方正小标宋_GBK" w:eastAsia="方正小标宋_GBK" w:cs="方正小标宋_GBK"/>
          <w:b w:val="0"/>
          <w:i w:val="0"/>
          <w:caps w:val="0"/>
          <w:color w:val="000000"/>
          <w:spacing w:val="0"/>
          <w:kern w:val="0"/>
          <w:sz w:val="44"/>
          <w:szCs w:val="44"/>
          <w:bdr w:val="none" w:color="auto" w:sz="0" w:space="0"/>
          <w:lang w:val="en-US" w:eastAsia="zh-CN" w:bidi="ar"/>
        </w:rPr>
        <w:t>赣州市人民政府印发关于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40" w:lineRule="exact"/>
        <w:ind w:left="0" w:right="0"/>
        <w:jc w:val="center"/>
        <w:textAlignment w:val="auto"/>
      </w:pPr>
      <w:r>
        <w:rPr>
          <w:rFonts w:hint="default" w:ascii="方正小标宋_GBK" w:hAnsi="方正小标宋_GBK" w:eastAsia="方正小标宋_GBK" w:cs="方正小标宋_GBK"/>
          <w:b w:val="0"/>
          <w:i w:val="0"/>
          <w:caps w:val="0"/>
          <w:color w:val="000000"/>
          <w:spacing w:val="0"/>
          <w:kern w:val="0"/>
          <w:sz w:val="44"/>
          <w:szCs w:val="44"/>
          <w:bdr w:val="none" w:color="auto" w:sz="0" w:space="0"/>
          <w:lang w:val="en-US" w:eastAsia="zh-CN" w:bidi="ar"/>
        </w:rPr>
        <w:t>应对疫情影响促进商贸消费市场复苏的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40" w:lineRule="exact"/>
        <w:ind w:left="0" w:right="0"/>
        <w:jc w:val="center"/>
        <w:textAlignment w:val="auto"/>
      </w:pPr>
      <w:r>
        <w:rPr>
          <w:rFonts w:hint="default" w:ascii="方正小标宋_GBK" w:hAnsi="方正小标宋_GBK" w:eastAsia="方正小标宋_GBK" w:cs="方正小标宋_GBK"/>
          <w:b w:val="0"/>
          <w:i w:val="0"/>
          <w:caps w:val="0"/>
          <w:color w:val="000000"/>
          <w:spacing w:val="0"/>
          <w:kern w:val="0"/>
          <w:sz w:val="44"/>
          <w:szCs w:val="44"/>
          <w:bdr w:val="none" w:color="auto" w:sz="0" w:space="0"/>
          <w:lang w:val="en-US" w:eastAsia="zh-CN" w:bidi="ar"/>
        </w:rPr>
        <w:t>若干措施的通知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pPr>
      <w:r>
        <w:rPr>
          <w:rFonts w:hint="default" w:ascii="仿宋_GB2312" w:hAnsi="宋体" w:eastAsia="仿宋_GB2312" w:cs="仿宋_GB2312"/>
          <w:i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pPr>
      <w:r>
        <w:rPr>
          <w:rFonts w:hint="default" w:ascii="仿宋_GB2312" w:hAnsi="宋体" w:eastAsia="仿宋_GB2312" w:cs="仿宋_GB2312"/>
          <w:i w:val="0"/>
          <w:caps w:val="0"/>
          <w:color w:val="000000"/>
          <w:spacing w:val="0"/>
          <w:sz w:val="32"/>
          <w:szCs w:val="32"/>
          <w:bdr w:val="none" w:color="auto" w:sz="0" w:space="0"/>
        </w:rPr>
        <w:t>各县（市、区）人民政府，市政府各部门，市属、驻市各单位：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宋体" w:eastAsia="仿宋_GB2312" w:cs="仿宋_GB2312"/>
          <w:i w:val="0"/>
          <w:caps w:val="0"/>
          <w:color w:val="000000"/>
          <w:spacing w:val="0"/>
          <w:kern w:val="0"/>
          <w:sz w:val="32"/>
          <w:szCs w:val="32"/>
          <w:bdr w:val="none" w:color="auto" w:sz="0" w:space="0"/>
          <w:lang w:val="en-US" w:eastAsia="zh-CN" w:bidi="ar"/>
        </w:rPr>
        <w:t>《关于应对疫情影响促进商贸消费市场复苏的若干措施》已经市政府同意，现印发给你们，请结合实际，认真抓好贯彻落实。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640"/>
        <w:jc w:val="left"/>
      </w:pPr>
      <w:r>
        <w:rPr>
          <w:rFonts w:hint="default" w:ascii="仿宋_GB2312" w:hAnsi="宋体" w:eastAsia="仿宋_GB2312" w:cs="仿宋_GB2312"/>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仿宋_GB2312" w:hAnsi="宋体" w:eastAsia="仿宋_GB2312" w:cs="仿宋_GB2312"/>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640"/>
        <w:jc w:val="left"/>
      </w:pPr>
      <w:r>
        <w:rPr>
          <w:rFonts w:hint="default" w:ascii="仿宋_GB2312" w:hAnsi="宋体" w:eastAsia="仿宋_GB2312" w:cs="仿宋_GB2312"/>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794" w:firstLine="960"/>
        <w:jc w:val="right"/>
      </w:pPr>
      <w:r>
        <w:rPr>
          <w:rFonts w:ascii="仿宋" w:hAnsi="仿宋" w:eastAsia="仿宋" w:cs="仿宋"/>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4484" w:right="1218" w:hanging="3840"/>
        <w:jc w:val="left"/>
      </w:pPr>
      <w:r>
        <w:rPr>
          <w:rFonts w:hint="default" w:ascii="仿宋_GB2312" w:hAnsi="宋体" w:eastAsia="仿宋_GB2312" w:cs="仿宋_GB2312"/>
          <w:i w:val="0"/>
          <w:caps w:val="0"/>
          <w:color w:val="000000"/>
          <w:spacing w:val="0"/>
          <w:kern w:val="0"/>
          <w:sz w:val="32"/>
          <w:szCs w:val="32"/>
          <w:bdr w:val="none" w:color="auto" w:sz="0" w:space="0"/>
          <w:lang w:val="en-US" w:eastAsia="zh-CN" w:bidi="ar"/>
        </w:rPr>
        <w:t>          </w:t>
      </w:r>
      <w:r>
        <w:rPr>
          <w:rFonts w:hint="default" w:ascii="仿宋_GB2312" w:hAnsi="宋体" w:eastAsia="仿宋_GB2312" w:cs="仿宋_GB2312"/>
          <w:i w:val="0"/>
          <w:caps w:val="0"/>
          <w:color w:val="000000"/>
          <w:spacing w:val="40"/>
          <w:kern w:val="0"/>
          <w:sz w:val="32"/>
          <w:szCs w:val="32"/>
          <w:bdr w:val="none" w:color="auto" w:sz="0" w:space="0"/>
          <w:lang w:val="en-US" w:eastAsia="zh-CN" w:bidi="ar"/>
        </w:rPr>
        <w:t>2020年</w:t>
      </w:r>
      <w:r>
        <w:rPr>
          <w:rFonts w:hint="eastAsia" w:ascii="宋体" w:hAnsi="宋体" w:eastAsia="宋体" w:cs="宋体"/>
          <w:i w:val="0"/>
          <w:caps w:val="0"/>
          <w:color w:val="000000"/>
          <w:spacing w:val="40"/>
          <w:kern w:val="0"/>
          <w:sz w:val="32"/>
          <w:szCs w:val="32"/>
          <w:bdr w:val="none" w:color="auto" w:sz="0" w:space="0"/>
          <w:lang w:val="en-US" w:eastAsia="zh-CN" w:bidi="ar"/>
        </w:rPr>
        <w:t>3</w:t>
      </w:r>
      <w:r>
        <w:rPr>
          <w:rFonts w:hint="default" w:ascii="仿宋_GB2312" w:hAnsi="宋体" w:eastAsia="仿宋_GB2312" w:cs="仿宋_GB2312"/>
          <w:i w:val="0"/>
          <w:caps w:val="0"/>
          <w:color w:val="000000"/>
          <w:spacing w:val="40"/>
          <w:kern w:val="0"/>
          <w:sz w:val="32"/>
          <w:szCs w:val="32"/>
          <w:bdr w:val="none" w:color="auto" w:sz="0" w:space="0"/>
          <w:lang w:val="en-US" w:eastAsia="zh-CN" w:bidi="ar"/>
        </w:rPr>
        <w:t>月</w:t>
      </w:r>
      <w:r>
        <w:rPr>
          <w:rFonts w:hint="eastAsia" w:ascii="宋体" w:hAnsi="宋体" w:eastAsia="宋体" w:cs="宋体"/>
          <w:i w:val="0"/>
          <w:caps w:val="0"/>
          <w:color w:val="000000"/>
          <w:spacing w:val="40"/>
          <w:kern w:val="0"/>
          <w:sz w:val="32"/>
          <w:szCs w:val="32"/>
          <w:bdr w:val="none" w:color="auto" w:sz="0" w:space="0"/>
          <w:lang w:val="en-US" w:eastAsia="zh-CN" w:bidi="ar"/>
        </w:rPr>
        <w:t>31</w:t>
      </w:r>
      <w:r>
        <w:rPr>
          <w:rFonts w:hint="default" w:ascii="仿宋_GB2312" w:hAnsi="宋体" w:eastAsia="仿宋_GB2312" w:cs="仿宋_GB2312"/>
          <w:i w:val="0"/>
          <w:caps w:val="0"/>
          <w:color w:val="000000"/>
          <w:spacing w:val="40"/>
          <w:kern w:val="0"/>
          <w:sz w:val="32"/>
          <w:szCs w:val="32"/>
          <w:bdr w:val="none" w:color="auto" w:sz="0" w:space="0"/>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default" w:ascii="仿宋_GB2312" w:hAnsi="宋体" w:eastAsia="仿宋_GB2312" w:cs="仿宋_GB2312"/>
          <w:i w:val="0"/>
          <w:caps w:val="0"/>
          <w:color w:val="000000"/>
          <w:spacing w:val="0"/>
          <w:kern w:val="0"/>
          <w:sz w:val="32"/>
          <w:szCs w:val="32"/>
          <w:bdr w:val="none" w:color="auto" w:sz="0" w:space="0"/>
          <w:lang w:val="en-US" w:eastAsia="zh-CN" w:bidi="ar"/>
        </w:rPr>
      </w:pPr>
      <w:r>
        <w:rPr>
          <w:rFonts w:hint="default" w:ascii="仿宋_GB2312" w:hAnsi="宋体" w:eastAsia="仿宋_GB2312" w:cs="仿宋_GB2312"/>
          <w:i w:val="0"/>
          <w:caps w:val="0"/>
          <w:color w:val="000000"/>
          <w:spacing w:val="0"/>
          <w:kern w:val="0"/>
          <w:sz w:val="32"/>
          <w:szCs w:val="32"/>
          <w:bdr w:val="none" w:color="auto" w:sz="0" w:space="0"/>
          <w:lang w:val="en-US" w:eastAsia="zh-CN" w:bidi="ar"/>
        </w:rPr>
        <w:t>（此件主动公开）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default" w:ascii="仿宋_GB2312" w:hAnsi="宋体" w:eastAsia="仿宋_GB2312" w:cs="仿宋_GB2312"/>
          <w:i w:val="0"/>
          <w:caps w:val="0"/>
          <w:color w:val="000000"/>
          <w:spacing w:val="0"/>
          <w:kern w:val="0"/>
          <w:sz w:val="32"/>
          <w:szCs w:val="32"/>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default" w:ascii="仿宋_GB2312" w:hAnsi="宋体" w:eastAsia="仿宋_GB2312" w:cs="仿宋_GB2312"/>
          <w:i w:val="0"/>
          <w:caps w:val="0"/>
          <w:color w:val="000000"/>
          <w:spacing w:val="0"/>
          <w:kern w:val="0"/>
          <w:sz w:val="32"/>
          <w:szCs w:val="32"/>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default" w:ascii="仿宋_GB2312" w:hAnsi="宋体" w:eastAsia="仿宋_GB2312" w:cs="仿宋_GB2312"/>
          <w:i w:val="0"/>
          <w:caps w:val="0"/>
          <w:color w:val="000000"/>
          <w:spacing w:val="0"/>
          <w:kern w:val="0"/>
          <w:sz w:val="32"/>
          <w:szCs w:val="32"/>
          <w:bdr w:val="none" w:color="auto" w:sz="0" w:space="0"/>
          <w:lang w:val="en-US" w:eastAsia="zh-CN" w:bidi="ar"/>
        </w:rPr>
      </w:pPr>
    </w:p>
    <w:p>
      <w:pPr>
        <w:keepNext w:val="0"/>
        <w:keepLines w:val="0"/>
        <w:widowControl/>
        <w:suppressLineNumbers w:val="0"/>
        <w:jc w:val="left"/>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40" w:lineRule="exact"/>
        <w:ind w:left="0" w:right="0" w:firstLine="0"/>
        <w:jc w:val="center"/>
        <w:textAlignment w:val="auto"/>
        <w:rPr>
          <w:rFonts w:hint="eastAsia" w:ascii="宋体" w:hAnsi="宋体" w:eastAsia="宋体" w:cs="宋体"/>
          <w:i w:val="0"/>
          <w:caps w:val="0"/>
          <w:color w:val="000000"/>
          <w:spacing w:val="0"/>
          <w:sz w:val="14"/>
          <w:szCs w:val="14"/>
        </w:rPr>
      </w:pPr>
      <w:r>
        <w:rPr>
          <w:rFonts w:hint="default" w:ascii="方正小标宋_GBK" w:hAnsi="方正小标宋_GBK" w:eastAsia="方正小标宋_GBK" w:cs="方正小标宋_GBK"/>
          <w:i w:val="0"/>
          <w:caps w:val="0"/>
          <w:color w:val="000000"/>
          <w:spacing w:val="0"/>
          <w:sz w:val="44"/>
          <w:szCs w:val="44"/>
          <w:bdr w:val="none" w:color="auto" w:sz="0" w:space="0"/>
        </w:rPr>
        <w:t>关于应对疫情影响促进商贸消费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40" w:lineRule="exact"/>
        <w:ind w:left="0" w:right="0" w:firstLine="0"/>
        <w:jc w:val="center"/>
        <w:textAlignment w:val="auto"/>
        <w:rPr>
          <w:rFonts w:hint="eastAsia" w:ascii="宋体" w:hAnsi="宋体" w:eastAsia="宋体" w:cs="宋体"/>
          <w:i w:val="0"/>
          <w:caps w:val="0"/>
          <w:color w:val="000000"/>
          <w:spacing w:val="0"/>
          <w:sz w:val="14"/>
          <w:szCs w:val="14"/>
        </w:rPr>
      </w:pPr>
      <w:r>
        <w:rPr>
          <w:rFonts w:hint="default" w:ascii="方正小标宋_GBK" w:hAnsi="方正小标宋_GBK" w:eastAsia="方正小标宋_GBK" w:cs="方正小标宋_GBK"/>
          <w:i w:val="0"/>
          <w:caps w:val="0"/>
          <w:color w:val="000000"/>
          <w:spacing w:val="0"/>
          <w:sz w:val="44"/>
          <w:szCs w:val="44"/>
          <w:bdr w:val="none" w:color="auto" w:sz="0" w:space="0"/>
        </w:rPr>
        <w:t>市场复苏的若干措施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26"/>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26"/>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32"/>
          <w:szCs w:val="32"/>
          <w:bdr w:val="none" w:color="auto" w:sz="0" w:space="0"/>
        </w:rPr>
        <w:t>为</w:t>
      </w:r>
      <w:r>
        <w:rPr>
          <w:rFonts w:hint="default" w:ascii="仿宋_GB2312" w:hAnsi="宋体" w:eastAsia="仿宋_GB2312" w:cs="仿宋_GB2312"/>
          <w:i w:val="0"/>
          <w:caps w:val="0"/>
          <w:color w:val="000000"/>
          <w:spacing w:val="-4"/>
          <w:sz w:val="32"/>
          <w:szCs w:val="32"/>
          <w:bdr w:val="none" w:color="auto" w:sz="0" w:space="0"/>
        </w:rPr>
        <w:t>积极应对新冠肺炎疫情影响，有效激发商贸消费市场潜力，推动全市以餐饮为主的商贸业尽快复苏繁荣，特提出如下措施：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26"/>
        <w:rPr>
          <w:rFonts w:hint="eastAsia" w:ascii="宋体" w:hAnsi="宋体" w:eastAsia="宋体" w:cs="宋体"/>
          <w:i w:val="0"/>
          <w:caps w:val="0"/>
          <w:color w:val="000000"/>
          <w:spacing w:val="0"/>
          <w:sz w:val="14"/>
          <w:szCs w:val="14"/>
        </w:rPr>
      </w:pPr>
      <w:r>
        <w:rPr>
          <w:rFonts w:ascii="黑体" w:hAnsi="宋体" w:eastAsia="黑体" w:cs="黑体"/>
          <w:i w:val="0"/>
          <w:caps w:val="0"/>
          <w:color w:val="000000"/>
          <w:spacing w:val="0"/>
          <w:sz w:val="32"/>
          <w:szCs w:val="32"/>
          <w:bdr w:val="none" w:color="auto" w:sz="0" w:space="0"/>
        </w:rPr>
        <w:t>一、提振消费信心。</w:t>
      </w:r>
      <w:r>
        <w:rPr>
          <w:rFonts w:hint="default" w:ascii="仿宋_GB2312" w:hAnsi="宋体" w:eastAsia="仿宋_GB2312" w:cs="仿宋_GB2312"/>
          <w:i w:val="0"/>
          <w:caps w:val="0"/>
          <w:color w:val="000000"/>
          <w:spacing w:val="0"/>
          <w:sz w:val="32"/>
          <w:szCs w:val="32"/>
          <w:bdr w:val="none" w:color="auto" w:sz="0" w:space="0"/>
          <w:shd w:val="clear" w:fill="FFFFFF"/>
        </w:rPr>
        <w:t>各级领导和干部要带头赴餐饮企业消费，公务接待原则上不在机关食堂安排，示范带动增强消费信心。采取</w:t>
      </w:r>
      <w:r>
        <w:rPr>
          <w:rFonts w:hint="default" w:ascii="仿宋_GB2312" w:hAnsi="宋体" w:eastAsia="仿宋_GB2312" w:cs="仿宋_GB2312"/>
          <w:i w:val="0"/>
          <w:caps w:val="0"/>
          <w:color w:val="000000"/>
          <w:spacing w:val="0"/>
          <w:sz w:val="32"/>
          <w:szCs w:val="32"/>
          <w:bdr w:val="none" w:color="auto" w:sz="0" w:space="0"/>
        </w:rPr>
        <w:t>受益财政补贴一点、餐饮企业让利一点、个人支付一点“三个一点”的方式，由各县（市、区）通过赣服通赣州分厅每日定量向消费者发放面值</w:t>
      </w:r>
      <w:r>
        <w:rPr>
          <w:rFonts w:hint="eastAsia" w:ascii="宋体" w:hAnsi="宋体" w:eastAsia="宋体" w:cs="宋体"/>
          <w:i w:val="0"/>
          <w:caps w:val="0"/>
          <w:color w:val="000000"/>
          <w:spacing w:val="0"/>
          <w:sz w:val="32"/>
          <w:szCs w:val="32"/>
          <w:bdr w:val="none" w:color="auto" w:sz="0" w:space="0"/>
        </w:rPr>
        <w:t>200</w:t>
      </w:r>
      <w:r>
        <w:rPr>
          <w:rFonts w:hint="default" w:ascii="仿宋_GB2312" w:hAnsi="宋体" w:eastAsia="仿宋_GB2312" w:cs="仿宋_GB2312"/>
          <w:i w:val="0"/>
          <w:caps w:val="0"/>
          <w:color w:val="000000"/>
          <w:spacing w:val="0"/>
          <w:sz w:val="32"/>
          <w:szCs w:val="32"/>
          <w:bdr w:val="none" w:color="auto" w:sz="0" w:space="0"/>
        </w:rPr>
        <w:t>元的餐饮专用消费券，个人不重复领取，从</w:t>
      </w:r>
      <w:r>
        <w:rPr>
          <w:rFonts w:hint="eastAsia" w:ascii="宋体" w:hAnsi="宋体" w:eastAsia="宋体" w:cs="宋体"/>
          <w:i w:val="0"/>
          <w:caps w:val="0"/>
          <w:color w:val="000000"/>
          <w:spacing w:val="0"/>
          <w:sz w:val="32"/>
          <w:szCs w:val="32"/>
          <w:bdr w:val="none" w:color="auto" w:sz="0" w:space="0"/>
        </w:rPr>
        <w:t>4</w:t>
      </w:r>
      <w:r>
        <w:rPr>
          <w:rFonts w:hint="default" w:ascii="仿宋_GB2312" w:hAnsi="宋体" w:eastAsia="仿宋_GB2312" w:cs="仿宋_GB2312"/>
          <w:i w:val="0"/>
          <w:caps w:val="0"/>
          <w:color w:val="000000"/>
          <w:spacing w:val="0"/>
          <w:sz w:val="32"/>
          <w:szCs w:val="32"/>
          <w:bdr w:val="none" w:color="auto" w:sz="0" w:space="0"/>
        </w:rPr>
        <w:t>月</w:t>
      </w:r>
      <w:r>
        <w:rPr>
          <w:rFonts w:hint="eastAsia" w:ascii="宋体" w:hAnsi="宋体" w:eastAsia="宋体" w:cs="宋体"/>
          <w:i w:val="0"/>
          <w:caps w:val="0"/>
          <w:color w:val="000000"/>
          <w:spacing w:val="0"/>
          <w:sz w:val="32"/>
          <w:szCs w:val="32"/>
          <w:bdr w:val="none" w:color="auto" w:sz="0" w:space="0"/>
        </w:rPr>
        <w:t>10</w:t>
      </w:r>
      <w:r>
        <w:rPr>
          <w:rFonts w:hint="default" w:ascii="仿宋_GB2312" w:hAnsi="宋体" w:eastAsia="仿宋_GB2312" w:cs="仿宋_GB2312"/>
          <w:i w:val="0"/>
          <w:caps w:val="0"/>
          <w:color w:val="000000"/>
          <w:spacing w:val="0"/>
          <w:sz w:val="32"/>
          <w:szCs w:val="32"/>
          <w:bdr w:val="none" w:color="auto" w:sz="0" w:space="0"/>
        </w:rPr>
        <w:t>日起连续发放</w:t>
      </w:r>
      <w:r>
        <w:rPr>
          <w:rFonts w:hint="eastAsia" w:ascii="宋体" w:hAnsi="宋体" w:eastAsia="宋体" w:cs="宋体"/>
          <w:i w:val="0"/>
          <w:caps w:val="0"/>
          <w:color w:val="000000"/>
          <w:spacing w:val="0"/>
          <w:sz w:val="32"/>
          <w:szCs w:val="32"/>
          <w:bdr w:val="none" w:color="auto" w:sz="0" w:space="0"/>
        </w:rPr>
        <w:t>60</w:t>
      </w:r>
      <w:r>
        <w:rPr>
          <w:rFonts w:hint="default" w:ascii="仿宋_GB2312" w:hAnsi="宋体" w:eastAsia="仿宋_GB2312" w:cs="仿宋_GB2312"/>
          <w:i w:val="0"/>
          <w:caps w:val="0"/>
          <w:color w:val="000000"/>
          <w:spacing w:val="0"/>
          <w:sz w:val="32"/>
          <w:szCs w:val="32"/>
          <w:bdr w:val="none" w:color="auto" w:sz="0" w:space="0"/>
        </w:rPr>
        <w:t>天，按</w:t>
      </w:r>
      <w:r>
        <w:rPr>
          <w:rFonts w:hint="eastAsia" w:ascii="宋体" w:hAnsi="宋体" w:eastAsia="宋体" w:cs="宋体"/>
          <w:i w:val="0"/>
          <w:caps w:val="0"/>
          <w:color w:val="000000"/>
          <w:spacing w:val="0"/>
          <w:sz w:val="32"/>
          <w:szCs w:val="32"/>
          <w:bdr w:val="none" w:color="auto" w:sz="0" w:space="0"/>
        </w:rPr>
        <w:t>50</w:t>
      </w:r>
      <w:r>
        <w:rPr>
          <w:rFonts w:hint="default" w:ascii="仿宋_GB2312" w:hAnsi="宋体" w:eastAsia="仿宋_GB2312" w:cs="仿宋_GB2312"/>
          <w:i w:val="0"/>
          <w:caps w:val="0"/>
          <w:color w:val="000000"/>
          <w:spacing w:val="0"/>
          <w:sz w:val="32"/>
          <w:szCs w:val="32"/>
          <w:bdr w:val="none" w:color="auto" w:sz="0" w:space="0"/>
        </w:rPr>
        <w:t>％与现金捆绑使用，并限时消费，推动餐饮消费市场加快复苏。</w:t>
      </w:r>
      <w:r>
        <w:rPr>
          <w:rFonts w:ascii="楷体_GB2312" w:hAnsi="宋体" w:eastAsia="楷体_GB2312" w:cs="楷体_GB2312"/>
          <w:i w:val="0"/>
          <w:caps w:val="0"/>
          <w:color w:val="000000"/>
          <w:spacing w:val="0"/>
          <w:sz w:val="32"/>
          <w:szCs w:val="32"/>
          <w:bdr w:val="none" w:color="auto" w:sz="0" w:space="0"/>
          <w:shd w:val="clear" w:fill="FFFFFF"/>
        </w:rPr>
        <w:t>〔责任单位：市商务局、市财政局、市行政审批局〕</w:t>
      </w:r>
      <w:r>
        <w:rPr>
          <w:rFonts w:hint="default" w:ascii="仿宋_GB2312" w:hAnsi="宋体" w:eastAsia="仿宋_GB2312" w:cs="仿宋_GB2312"/>
          <w:i w:val="0"/>
          <w:caps w:val="0"/>
          <w:color w:val="000000"/>
          <w:spacing w:val="0"/>
          <w:sz w:val="32"/>
          <w:szCs w:val="32"/>
          <w:bdr w:val="none" w:color="auto" w:sz="0" w:space="0"/>
          <w:shd w:val="clear" w:fill="FFFFFF"/>
        </w:rPr>
        <w:t>全市各级工会组织提前发放工会节日慰问和生日慰问品，其中在6月底前消费</w:t>
      </w:r>
      <w:r>
        <w:rPr>
          <w:rFonts w:hint="eastAsia" w:ascii="宋体" w:hAnsi="宋体" w:eastAsia="宋体" w:cs="宋体"/>
          <w:i w:val="0"/>
          <w:caps w:val="0"/>
          <w:color w:val="000000"/>
          <w:spacing w:val="0"/>
          <w:sz w:val="32"/>
          <w:szCs w:val="32"/>
          <w:bdr w:val="none" w:color="auto" w:sz="0" w:space="0"/>
          <w:shd w:val="clear" w:fill="FFFFFF"/>
        </w:rPr>
        <w:t>1500</w:t>
      </w:r>
      <w:r>
        <w:rPr>
          <w:rFonts w:hint="default" w:ascii="仿宋_GB2312" w:hAnsi="宋体" w:eastAsia="仿宋_GB2312" w:cs="仿宋_GB2312"/>
          <w:i w:val="0"/>
          <w:caps w:val="0"/>
          <w:color w:val="000000"/>
          <w:spacing w:val="0"/>
          <w:sz w:val="32"/>
          <w:szCs w:val="32"/>
          <w:bdr w:val="none" w:color="auto" w:sz="0" w:space="0"/>
          <w:shd w:val="clear" w:fill="FFFFFF"/>
        </w:rPr>
        <w:t>元以上。</w:t>
      </w:r>
      <w:r>
        <w:rPr>
          <w:rFonts w:hint="default" w:ascii="楷体_GB2312" w:hAnsi="宋体" w:eastAsia="楷体_GB2312" w:cs="楷体_GB2312"/>
          <w:i w:val="0"/>
          <w:caps w:val="0"/>
          <w:color w:val="000000"/>
          <w:spacing w:val="0"/>
          <w:sz w:val="32"/>
          <w:szCs w:val="32"/>
          <w:bdr w:val="none" w:color="auto" w:sz="0" w:space="0"/>
          <w:shd w:val="clear" w:fill="FFFFFF"/>
        </w:rPr>
        <w:t>〔责任单位：市总工会〕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26"/>
        <w:rPr>
          <w:rFonts w:hint="eastAsia" w:ascii="宋体" w:hAnsi="宋体" w:eastAsia="宋体" w:cs="宋体"/>
          <w:i w:val="0"/>
          <w:caps w:val="0"/>
          <w:color w:val="000000"/>
          <w:spacing w:val="0"/>
          <w:sz w:val="14"/>
          <w:szCs w:val="14"/>
        </w:rPr>
      </w:pPr>
      <w:r>
        <w:rPr>
          <w:rFonts w:hint="eastAsia" w:ascii="黑体" w:hAnsi="宋体" w:eastAsia="黑体" w:cs="黑体"/>
          <w:i w:val="0"/>
          <w:caps w:val="0"/>
          <w:color w:val="000000"/>
          <w:spacing w:val="0"/>
          <w:sz w:val="32"/>
          <w:szCs w:val="32"/>
          <w:bdr w:val="none" w:color="auto" w:sz="0" w:space="0"/>
        </w:rPr>
        <w:t>二、优化融资帮扶。</w:t>
      </w:r>
      <w:r>
        <w:rPr>
          <w:rFonts w:hint="default" w:ascii="仿宋_GB2312" w:hAnsi="宋体" w:eastAsia="仿宋_GB2312" w:cs="仿宋_GB2312"/>
          <w:i w:val="0"/>
          <w:caps w:val="0"/>
          <w:color w:val="000000"/>
          <w:spacing w:val="0"/>
          <w:sz w:val="32"/>
          <w:szCs w:val="32"/>
          <w:bdr w:val="none" w:color="auto" w:sz="0" w:space="0"/>
        </w:rPr>
        <w:t>建立餐饮等商贸重点企业“白名单”制度，组织融资对接活动，切实帮助企业解决融资难题。</w:t>
      </w:r>
      <w:r>
        <w:rPr>
          <w:rFonts w:hint="default" w:ascii="楷体_GB2312" w:hAnsi="宋体" w:eastAsia="楷体_GB2312" w:cs="楷体_GB2312"/>
          <w:i w:val="0"/>
          <w:caps w:val="0"/>
          <w:color w:val="000000"/>
          <w:spacing w:val="0"/>
          <w:sz w:val="32"/>
          <w:szCs w:val="32"/>
          <w:bdr w:val="none" w:color="auto" w:sz="0" w:space="0"/>
        </w:rPr>
        <w:t>〔责任单位：市政府金融办、市商务局〕</w:t>
      </w:r>
      <w:r>
        <w:rPr>
          <w:rFonts w:hint="default" w:ascii="仿宋_GB2312" w:hAnsi="宋体" w:eastAsia="仿宋_GB2312" w:cs="仿宋_GB2312"/>
          <w:i w:val="0"/>
          <w:caps w:val="0"/>
          <w:color w:val="000000"/>
          <w:spacing w:val="0"/>
          <w:sz w:val="32"/>
          <w:szCs w:val="32"/>
          <w:bdr w:val="none" w:color="auto" w:sz="0" w:space="0"/>
        </w:rPr>
        <w:t>简化“信贷通”流程，正常运行1年以上、上年度纳税总额</w:t>
      </w:r>
      <w:r>
        <w:rPr>
          <w:rFonts w:hint="eastAsia" w:ascii="宋体" w:hAnsi="宋体" w:eastAsia="宋体" w:cs="宋体"/>
          <w:i w:val="0"/>
          <w:caps w:val="0"/>
          <w:color w:val="000000"/>
          <w:spacing w:val="0"/>
          <w:sz w:val="32"/>
          <w:szCs w:val="32"/>
          <w:bdr w:val="none" w:color="auto" w:sz="0" w:space="0"/>
        </w:rPr>
        <w:t>1</w:t>
      </w:r>
      <w:r>
        <w:rPr>
          <w:rFonts w:hint="default" w:ascii="仿宋_GB2312" w:hAnsi="宋体" w:eastAsia="仿宋_GB2312" w:cs="仿宋_GB2312"/>
          <w:i w:val="0"/>
          <w:caps w:val="0"/>
          <w:color w:val="000000"/>
          <w:spacing w:val="0"/>
          <w:sz w:val="32"/>
          <w:szCs w:val="32"/>
          <w:bdr w:val="none" w:color="auto" w:sz="0" w:space="0"/>
        </w:rPr>
        <w:t>万元以上的餐饮企业可优先申请“财园信贷通”复工复产贷，贷款上限</w:t>
      </w:r>
      <w:r>
        <w:rPr>
          <w:rFonts w:hint="eastAsia" w:ascii="宋体" w:hAnsi="宋体" w:eastAsia="宋体" w:cs="宋体"/>
          <w:i w:val="0"/>
          <w:caps w:val="0"/>
          <w:color w:val="000000"/>
          <w:spacing w:val="0"/>
          <w:sz w:val="32"/>
          <w:szCs w:val="32"/>
          <w:bdr w:val="none" w:color="auto" w:sz="0" w:space="0"/>
        </w:rPr>
        <w:t>500</w:t>
      </w:r>
      <w:r>
        <w:rPr>
          <w:rFonts w:hint="default" w:ascii="仿宋_GB2312" w:hAnsi="宋体" w:eastAsia="仿宋_GB2312" w:cs="仿宋_GB2312"/>
          <w:i w:val="0"/>
          <w:caps w:val="0"/>
          <w:color w:val="000000"/>
          <w:spacing w:val="0"/>
          <w:sz w:val="32"/>
          <w:szCs w:val="32"/>
          <w:bdr w:val="none" w:color="auto" w:sz="0" w:space="0"/>
        </w:rPr>
        <w:t>万元，“小微信贷通”“创业信贷通”新增业务审批权限下放至县级，由原来的市县</w:t>
      </w:r>
      <w:r>
        <w:rPr>
          <w:rFonts w:hint="eastAsia" w:ascii="宋体" w:hAnsi="宋体" w:eastAsia="宋体" w:cs="宋体"/>
          <w:i w:val="0"/>
          <w:caps w:val="0"/>
          <w:color w:val="000000"/>
          <w:spacing w:val="0"/>
          <w:sz w:val="32"/>
          <w:szCs w:val="32"/>
          <w:bdr w:val="none" w:color="auto" w:sz="0" w:space="0"/>
        </w:rPr>
        <w:t>5</w:t>
      </w:r>
      <w:r>
        <w:rPr>
          <w:rFonts w:hint="default" w:ascii="仿宋_GB2312" w:hAnsi="宋体" w:eastAsia="仿宋_GB2312" w:cs="仿宋_GB2312"/>
          <w:i w:val="0"/>
          <w:caps w:val="0"/>
          <w:color w:val="000000"/>
          <w:spacing w:val="0"/>
          <w:sz w:val="32"/>
          <w:szCs w:val="32"/>
          <w:bdr w:val="none" w:color="auto" w:sz="0" w:space="0"/>
        </w:rPr>
        <w:t>部门审批改为县级</w:t>
      </w:r>
      <w:r>
        <w:rPr>
          <w:rFonts w:hint="eastAsia" w:ascii="宋体" w:hAnsi="宋体" w:eastAsia="宋体" w:cs="宋体"/>
          <w:i w:val="0"/>
          <w:caps w:val="0"/>
          <w:color w:val="000000"/>
          <w:spacing w:val="0"/>
          <w:sz w:val="32"/>
          <w:szCs w:val="32"/>
          <w:bdr w:val="none" w:color="auto" w:sz="0" w:space="0"/>
        </w:rPr>
        <w:t>3</w:t>
      </w:r>
      <w:r>
        <w:rPr>
          <w:rFonts w:hint="default" w:ascii="仿宋_GB2312" w:hAnsi="宋体" w:eastAsia="仿宋_GB2312" w:cs="仿宋_GB2312"/>
          <w:i w:val="0"/>
          <w:caps w:val="0"/>
          <w:color w:val="000000"/>
          <w:spacing w:val="0"/>
          <w:sz w:val="32"/>
          <w:szCs w:val="32"/>
          <w:bdr w:val="none" w:color="auto" w:sz="0" w:space="0"/>
        </w:rPr>
        <w:t>部门审批后报市财政部门备案，市财政部门收到《</w:t>
      </w:r>
      <w:r>
        <w:rPr>
          <w:rFonts w:hint="default" w:ascii="仿宋_GB2312" w:hAnsi="宋体" w:eastAsia="仿宋_GB2312" w:cs="仿宋_GB2312"/>
          <w:i w:val="0"/>
          <w:caps w:val="0"/>
          <w:color w:val="000000"/>
          <w:spacing w:val="-2"/>
          <w:sz w:val="32"/>
          <w:szCs w:val="32"/>
          <w:bdr w:val="none" w:color="auto" w:sz="0" w:space="0"/>
        </w:rPr>
        <w:t>新增贷款发放情况汇总表》后（可先报扫描件，原件后补）及时向合作银行拨付市级保证金，实行限时办结制度，从企业申报到发放贷款在15日内完成。</w:t>
      </w:r>
      <w:r>
        <w:rPr>
          <w:rFonts w:hint="default" w:ascii="楷体_GB2312" w:hAnsi="宋体" w:eastAsia="楷体_GB2312" w:cs="楷体_GB2312"/>
          <w:i w:val="0"/>
          <w:caps w:val="0"/>
          <w:color w:val="000000"/>
          <w:spacing w:val="-2"/>
          <w:sz w:val="32"/>
          <w:szCs w:val="32"/>
          <w:bdr w:val="none" w:color="auto" w:sz="0" w:space="0"/>
          <w:shd w:val="clear" w:fill="FFFFFF"/>
        </w:rPr>
        <w:t>〔责任单位：市财政局、市政府金融办〕</w:t>
      </w:r>
      <w:r>
        <w:rPr>
          <w:rFonts w:hint="default" w:ascii="仿宋_GB2312" w:hAnsi="宋体" w:eastAsia="仿宋_GB2312" w:cs="仿宋_GB2312"/>
          <w:i w:val="0"/>
          <w:caps w:val="0"/>
          <w:color w:val="000000"/>
          <w:spacing w:val="-2"/>
          <w:sz w:val="32"/>
          <w:szCs w:val="32"/>
          <w:bdr w:val="none" w:color="auto" w:sz="0" w:space="0"/>
        </w:rPr>
        <w:t>疫情期间，金盛源担保集团对受疫情影响较大的餐饮等商贸企业优惠担保费用，担保费率下降至0.8%/年。</w:t>
      </w:r>
      <w:r>
        <w:rPr>
          <w:rFonts w:hint="default" w:ascii="楷体_GB2312" w:hAnsi="宋体" w:eastAsia="楷体_GB2312" w:cs="楷体_GB2312"/>
          <w:i w:val="0"/>
          <w:caps w:val="0"/>
          <w:color w:val="000000"/>
          <w:spacing w:val="-2"/>
          <w:sz w:val="32"/>
          <w:szCs w:val="32"/>
          <w:bdr w:val="none" w:color="auto" w:sz="0" w:space="0"/>
          <w:shd w:val="clear" w:fill="FFFFFF"/>
        </w:rPr>
        <w:t>〔责任单位：市金盛源担保公司〕</w:t>
      </w:r>
      <w:r>
        <w:rPr>
          <w:rFonts w:hint="default" w:ascii="仿宋_GB2312" w:hAnsi="宋体" w:eastAsia="仿宋_GB2312" w:cs="仿宋_GB2312"/>
          <w:i w:val="0"/>
          <w:caps w:val="0"/>
          <w:color w:val="000000"/>
          <w:spacing w:val="-2"/>
          <w:sz w:val="32"/>
          <w:szCs w:val="32"/>
          <w:bdr w:val="none" w:color="auto" w:sz="0" w:space="0"/>
        </w:rPr>
        <w:t>抢抓中央银行出台的复工复产专用额度再贷款、再贴现政策机遇和窗口期，积极引导住宿餐饮等商贸企业在江西省小微客户融资服务平台注册，通过服务平台向地方法人金融机构申请贷款和贴现。</w:t>
      </w:r>
      <w:r>
        <w:rPr>
          <w:rFonts w:hint="default" w:ascii="楷体_GB2312" w:hAnsi="宋体" w:eastAsia="楷体_GB2312" w:cs="楷体_GB2312"/>
          <w:i w:val="0"/>
          <w:caps w:val="0"/>
          <w:color w:val="000000"/>
          <w:spacing w:val="-2"/>
          <w:sz w:val="32"/>
          <w:szCs w:val="32"/>
          <w:bdr w:val="none" w:color="auto" w:sz="0" w:space="0"/>
          <w:shd w:val="clear" w:fill="FFFFFF"/>
        </w:rPr>
        <w:t>〔责任单位：人民银行赣州市中心支行〕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26"/>
        <w:rPr>
          <w:rFonts w:hint="eastAsia" w:ascii="宋体" w:hAnsi="宋体" w:eastAsia="宋体" w:cs="宋体"/>
          <w:i w:val="0"/>
          <w:caps w:val="0"/>
          <w:color w:val="000000"/>
          <w:spacing w:val="0"/>
          <w:sz w:val="14"/>
          <w:szCs w:val="14"/>
        </w:rPr>
      </w:pPr>
      <w:r>
        <w:rPr>
          <w:rFonts w:hint="eastAsia" w:ascii="黑体" w:hAnsi="宋体" w:eastAsia="黑体" w:cs="黑体"/>
          <w:i w:val="0"/>
          <w:caps w:val="0"/>
          <w:color w:val="000000"/>
          <w:spacing w:val="0"/>
          <w:sz w:val="32"/>
          <w:szCs w:val="32"/>
          <w:bdr w:val="none" w:color="auto" w:sz="0" w:space="0"/>
        </w:rPr>
        <w:t>三、缓解还贷压力。</w:t>
      </w:r>
      <w:r>
        <w:rPr>
          <w:rFonts w:hint="default" w:ascii="仿宋_GB2312" w:hAnsi="宋体" w:eastAsia="仿宋_GB2312" w:cs="仿宋_GB2312"/>
          <w:i w:val="0"/>
          <w:caps w:val="0"/>
          <w:color w:val="000000"/>
          <w:spacing w:val="0"/>
          <w:sz w:val="32"/>
          <w:szCs w:val="32"/>
          <w:bdr w:val="none" w:color="auto" w:sz="0" w:space="0"/>
        </w:rPr>
        <w:t>落实好《银保监会 人民银行 发展改革委 工业和信息化部 财政部关于对中小微企业贷款实施临时性延期还本付息的通知》政策，对于2020年</w:t>
      </w:r>
      <w:r>
        <w:rPr>
          <w:rFonts w:hint="eastAsia" w:ascii="宋体" w:hAnsi="宋体" w:eastAsia="宋体" w:cs="宋体"/>
          <w:i w:val="0"/>
          <w:caps w:val="0"/>
          <w:color w:val="000000"/>
          <w:spacing w:val="0"/>
          <w:sz w:val="32"/>
          <w:szCs w:val="32"/>
          <w:bdr w:val="none" w:color="auto" w:sz="0" w:space="0"/>
        </w:rPr>
        <w:t>1</w:t>
      </w:r>
      <w:r>
        <w:rPr>
          <w:rFonts w:hint="default" w:ascii="仿宋_GB2312" w:hAnsi="宋体" w:eastAsia="仿宋_GB2312" w:cs="仿宋_GB2312"/>
          <w:i w:val="0"/>
          <w:caps w:val="0"/>
          <w:color w:val="000000"/>
          <w:spacing w:val="0"/>
          <w:sz w:val="32"/>
          <w:szCs w:val="32"/>
          <w:bdr w:val="none" w:color="auto" w:sz="0" w:space="0"/>
        </w:rPr>
        <w:t>月</w:t>
      </w:r>
      <w:r>
        <w:rPr>
          <w:rFonts w:hint="eastAsia" w:ascii="宋体" w:hAnsi="宋体" w:eastAsia="宋体" w:cs="宋体"/>
          <w:i w:val="0"/>
          <w:caps w:val="0"/>
          <w:color w:val="000000"/>
          <w:spacing w:val="0"/>
          <w:sz w:val="32"/>
          <w:szCs w:val="32"/>
          <w:bdr w:val="none" w:color="auto" w:sz="0" w:space="0"/>
        </w:rPr>
        <w:t>25</w:t>
      </w:r>
      <w:r>
        <w:rPr>
          <w:rFonts w:hint="default" w:ascii="仿宋_GB2312" w:hAnsi="宋体" w:eastAsia="仿宋_GB2312" w:cs="仿宋_GB2312"/>
          <w:i w:val="0"/>
          <w:caps w:val="0"/>
          <w:color w:val="000000"/>
          <w:spacing w:val="0"/>
          <w:sz w:val="32"/>
          <w:szCs w:val="32"/>
          <w:bdr w:val="none" w:color="auto" w:sz="0" w:space="0"/>
        </w:rPr>
        <w:t>日以来到期的困难餐饮等商贸企业贷款本金，银行业金融机构应通过贷款展期、续贷等方式，给予餐饮等商贸企业一定期限的临时性延期还本安排，还本日期最长可延至</w:t>
      </w:r>
      <w:r>
        <w:rPr>
          <w:rFonts w:hint="eastAsia" w:ascii="宋体" w:hAnsi="宋体" w:eastAsia="宋体" w:cs="宋体"/>
          <w:i w:val="0"/>
          <w:caps w:val="0"/>
          <w:color w:val="000000"/>
          <w:spacing w:val="0"/>
          <w:sz w:val="32"/>
          <w:szCs w:val="32"/>
          <w:bdr w:val="none" w:color="auto" w:sz="0" w:space="0"/>
        </w:rPr>
        <w:t>2020</w:t>
      </w:r>
      <w:r>
        <w:rPr>
          <w:rFonts w:hint="default" w:ascii="仿宋_GB2312" w:hAnsi="宋体" w:eastAsia="仿宋_GB2312" w:cs="仿宋_GB2312"/>
          <w:i w:val="0"/>
          <w:caps w:val="0"/>
          <w:color w:val="000000"/>
          <w:spacing w:val="0"/>
          <w:sz w:val="32"/>
          <w:szCs w:val="32"/>
          <w:bdr w:val="none" w:color="auto" w:sz="0" w:space="0"/>
        </w:rPr>
        <w:t>年</w:t>
      </w:r>
      <w:r>
        <w:rPr>
          <w:rFonts w:hint="eastAsia" w:ascii="宋体" w:hAnsi="宋体" w:eastAsia="宋体" w:cs="宋体"/>
          <w:i w:val="0"/>
          <w:caps w:val="0"/>
          <w:color w:val="000000"/>
          <w:spacing w:val="0"/>
          <w:sz w:val="32"/>
          <w:szCs w:val="32"/>
          <w:bdr w:val="none" w:color="auto" w:sz="0" w:space="0"/>
        </w:rPr>
        <w:t>6</w:t>
      </w:r>
      <w:r>
        <w:rPr>
          <w:rFonts w:hint="default" w:ascii="仿宋_GB2312" w:hAnsi="宋体" w:eastAsia="仿宋_GB2312" w:cs="仿宋_GB2312"/>
          <w:i w:val="0"/>
          <w:caps w:val="0"/>
          <w:color w:val="000000"/>
          <w:spacing w:val="0"/>
          <w:sz w:val="32"/>
          <w:szCs w:val="32"/>
          <w:bdr w:val="none" w:color="auto" w:sz="0" w:space="0"/>
        </w:rPr>
        <w:t>月</w:t>
      </w:r>
      <w:r>
        <w:rPr>
          <w:rFonts w:hint="eastAsia" w:ascii="宋体" w:hAnsi="宋体" w:eastAsia="宋体" w:cs="宋体"/>
          <w:i w:val="0"/>
          <w:caps w:val="0"/>
          <w:color w:val="000000"/>
          <w:spacing w:val="0"/>
          <w:sz w:val="32"/>
          <w:szCs w:val="32"/>
          <w:bdr w:val="none" w:color="auto" w:sz="0" w:space="0"/>
        </w:rPr>
        <w:t>30</w:t>
      </w:r>
      <w:r>
        <w:rPr>
          <w:rFonts w:hint="default" w:ascii="仿宋_GB2312" w:hAnsi="宋体" w:eastAsia="仿宋_GB2312" w:cs="仿宋_GB2312"/>
          <w:i w:val="0"/>
          <w:caps w:val="0"/>
          <w:color w:val="000000"/>
          <w:spacing w:val="0"/>
          <w:sz w:val="32"/>
          <w:szCs w:val="32"/>
          <w:bdr w:val="none" w:color="auto" w:sz="0" w:space="0"/>
        </w:rPr>
        <w:t>日。对于临时性延期还本付息的贷款，银行业金融机构应坚持实质性风险判断，不影响企业征信记录。</w:t>
      </w:r>
      <w:r>
        <w:rPr>
          <w:rFonts w:hint="default" w:ascii="楷体_GB2312" w:hAnsi="宋体" w:eastAsia="楷体_GB2312" w:cs="楷体_GB2312"/>
          <w:i w:val="0"/>
          <w:caps w:val="0"/>
          <w:color w:val="000000"/>
          <w:spacing w:val="0"/>
          <w:sz w:val="32"/>
          <w:szCs w:val="32"/>
          <w:bdr w:val="none" w:color="auto" w:sz="0" w:space="0"/>
        </w:rPr>
        <w:t>〔责任单位：赣州银保监分局、人民银行赣州市中心支行〕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26"/>
        <w:rPr>
          <w:rFonts w:hint="eastAsia" w:ascii="宋体" w:hAnsi="宋体" w:eastAsia="宋体" w:cs="宋体"/>
          <w:i w:val="0"/>
          <w:caps w:val="0"/>
          <w:color w:val="000000"/>
          <w:spacing w:val="0"/>
          <w:sz w:val="14"/>
          <w:szCs w:val="14"/>
        </w:rPr>
      </w:pPr>
      <w:r>
        <w:rPr>
          <w:rFonts w:hint="eastAsia" w:ascii="黑体" w:hAnsi="宋体" w:eastAsia="黑体" w:cs="黑体"/>
          <w:i w:val="0"/>
          <w:caps w:val="0"/>
          <w:color w:val="000000"/>
          <w:spacing w:val="0"/>
          <w:sz w:val="32"/>
          <w:szCs w:val="32"/>
          <w:bdr w:val="none" w:color="auto" w:sz="0" w:space="0"/>
        </w:rPr>
        <w:t>四、给予用工补助和水电气费用补贴。</w:t>
      </w:r>
      <w:r>
        <w:rPr>
          <w:rFonts w:hint="default" w:ascii="仿宋_GB2312" w:hAnsi="宋体" w:eastAsia="仿宋_GB2312" w:cs="仿宋_GB2312"/>
          <w:i w:val="0"/>
          <w:caps w:val="0"/>
          <w:color w:val="000000"/>
          <w:spacing w:val="0"/>
          <w:sz w:val="32"/>
          <w:szCs w:val="32"/>
          <w:bdr w:val="none" w:color="auto" w:sz="0" w:space="0"/>
        </w:rPr>
        <w:t>加</w:t>
      </w:r>
      <w:r>
        <w:rPr>
          <w:rFonts w:hint="default" w:ascii="仿宋_GB2312" w:hAnsi="宋体" w:eastAsia="仿宋_GB2312" w:cs="仿宋_GB2312"/>
          <w:i w:val="0"/>
          <w:caps w:val="0"/>
          <w:color w:val="000000"/>
          <w:spacing w:val="-4"/>
          <w:sz w:val="32"/>
          <w:szCs w:val="32"/>
          <w:bdr w:val="none" w:color="auto" w:sz="0" w:space="0"/>
        </w:rPr>
        <w:t>强分类指导和用工帮扶，提供精准用工保障服务。对3月</w:t>
      </w:r>
      <w:r>
        <w:rPr>
          <w:rFonts w:hint="eastAsia" w:ascii="宋体" w:hAnsi="宋体" w:eastAsia="宋体" w:cs="宋体"/>
          <w:i w:val="0"/>
          <w:caps w:val="0"/>
          <w:color w:val="000000"/>
          <w:spacing w:val="-4"/>
          <w:sz w:val="32"/>
          <w:szCs w:val="32"/>
          <w:bdr w:val="none" w:color="auto" w:sz="0" w:space="0"/>
        </w:rPr>
        <w:t>31</w:t>
      </w:r>
      <w:r>
        <w:rPr>
          <w:rFonts w:hint="default" w:ascii="仿宋_GB2312" w:hAnsi="宋体" w:eastAsia="仿宋_GB2312" w:cs="仿宋_GB2312"/>
          <w:i w:val="0"/>
          <w:caps w:val="0"/>
          <w:color w:val="000000"/>
          <w:spacing w:val="-4"/>
          <w:sz w:val="32"/>
          <w:szCs w:val="32"/>
          <w:bdr w:val="none" w:color="auto" w:sz="0" w:space="0"/>
        </w:rPr>
        <w:t>日前恢复营业的餐饮等商贸限上企业，</w:t>
      </w:r>
      <w:r>
        <w:rPr>
          <w:rFonts w:hint="eastAsia" w:ascii="宋体" w:hAnsi="宋体" w:eastAsia="宋体" w:cs="宋体"/>
          <w:i w:val="0"/>
          <w:caps w:val="0"/>
          <w:color w:val="000000"/>
          <w:spacing w:val="-4"/>
          <w:sz w:val="32"/>
          <w:szCs w:val="32"/>
          <w:bdr w:val="none" w:color="auto" w:sz="0" w:space="0"/>
        </w:rPr>
        <w:t>3</w:t>
      </w:r>
      <w:r>
        <w:rPr>
          <w:rFonts w:hint="default" w:ascii="仿宋_GB2312" w:hAnsi="宋体" w:eastAsia="仿宋_GB2312" w:cs="仿宋_GB2312"/>
          <w:i w:val="0"/>
          <w:caps w:val="0"/>
          <w:color w:val="000000"/>
          <w:spacing w:val="-4"/>
          <w:sz w:val="32"/>
          <w:szCs w:val="32"/>
          <w:bdr w:val="none" w:color="auto" w:sz="0" w:space="0"/>
        </w:rPr>
        <w:t>月至</w:t>
      </w:r>
      <w:r>
        <w:rPr>
          <w:rFonts w:hint="eastAsia" w:ascii="宋体" w:hAnsi="宋体" w:eastAsia="宋体" w:cs="宋体"/>
          <w:i w:val="0"/>
          <w:caps w:val="0"/>
          <w:color w:val="000000"/>
          <w:spacing w:val="-4"/>
          <w:sz w:val="32"/>
          <w:szCs w:val="32"/>
          <w:bdr w:val="none" w:color="auto" w:sz="0" w:space="0"/>
        </w:rPr>
        <w:t>5</w:t>
      </w:r>
      <w:r>
        <w:rPr>
          <w:rFonts w:hint="default" w:ascii="仿宋_GB2312" w:hAnsi="宋体" w:eastAsia="仿宋_GB2312" w:cs="仿宋_GB2312"/>
          <w:i w:val="0"/>
          <w:caps w:val="0"/>
          <w:color w:val="000000"/>
          <w:spacing w:val="-4"/>
          <w:sz w:val="32"/>
          <w:szCs w:val="32"/>
          <w:bdr w:val="none" w:color="auto" w:sz="0" w:space="0"/>
        </w:rPr>
        <w:t>月连续稳定在岗的员工，按</w:t>
      </w:r>
      <w:r>
        <w:rPr>
          <w:rFonts w:hint="eastAsia" w:ascii="宋体" w:hAnsi="宋体" w:eastAsia="宋体" w:cs="宋体"/>
          <w:i w:val="0"/>
          <w:caps w:val="0"/>
          <w:color w:val="000000"/>
          <w:spacing w:val="-4"/>
          <w:sz w:val="32"/>
          <w:szCs w:val="32"/>
          <w:bdr w:val="none" w:color="auto" w:sz="0" w:space="0"/>
        </w:rPr>
        <w:t>200</w:t>
      </w:r>
      <w:r>
        <w:rPr>
          <w:rFonts w:hint="default" w:ascii="仿宋_GB2312" w:hAnsi="宋体" w:eastAsia="仿宋_GB2312" w:cs="仿宋_GB2312"/>
          <w:i w:val="0"/>
          <w:caps w:val="0"/>
          <w:color w:val="000000"/>
          <w:spacing w:val="-4"/>
          <w:sz w:val="32"/>
          <w:szCs w:val="32"/>
          <w:bdr w:val="none" w:color="auto" w:sz="0" w:space="0"/>
        </w:rPr>
        <w:t>元</w:t>
      </w:r>
      <w:r>
        <w:rPr>
          <w:rFonts w:hint="eastAsia" w:ascii="宋体" w:hAnsi="宋体" w:eastAsia="宋体" w:cs="宋体"/>
          <w:i w:val="0"/>
          <w:caps w:val="0"/>
          <w:color w:val="000000"/>
          <w:spacing w:val="-4"/>
          <w:sz w:val="32"/>
          <w:szCs w:val="32"/>
          <w:bdr w:val="none" w:color="auto" w:sz="0" w:space="0"/>
        </w:rPr>
        <w:t>/</w:t>
      </w:r>
      <w:r>
        <w:rPr>
          <w:rFonts w:hint="default" w:ascii="仿宋_GB2312" w:hAnsi="宋体" w:eastAsia="仿宋_GB2312" w:cs="仿宋_GB2312"/>
          <w:i w:val="0"/>
          <w:caps w:val="0"/>
          <w:color w:val="000000"/>
          <w:spacing w:val="-4"/>
          <w:sz w:val="32"/>
          <w:szCs w:val="32"/>
          <w:bdr w:val="none" w:color="auto" w:sz="0" w:space="0"/>
        </w:rPr>
        <w:t>人的标准由受益财政给予企业一次性用工补助</w:t>
      </w:r>
      <w:r>
        <w:rPr>
          <w:rFonts w:hint="default" w:ascii="仿宋_GB2312" w:hAnsi="宋体" w:eastAsia="仿宋_GB2312" w:cs="仿宋_GB2312"/>
          <w:i w:val="0"/>
          <w:caps w:val="0"/>
          <w:color w:val="000000"/>
          <w:spacing w:val="0"/>
          <w:sz w:val="32"/>
          <w:szCs w:val="32"/>
          <w:bdr w:val="none" w:color="auto" w:sz="0" w:space="0"/>
        </w:rPr>
        <w:t>，单个企业补助最高不超过10万元。对吸纳贫困劳动力就业的企业，按照《赣州市人民政府办公室关于疫情期间进一步强化帮扶措施促进贫困劳动力就业工作的通知》执行，补助政策不重复享受。</w:t>
      </w:r>
      <w:r>
        <w:rPr>
          <w:rFonts w:hint="default" w:ascii="楷体_GB2312" w:hAnsi="宋体" w:eastAsia="楷体_GB2312" w:cs="楷体_GB2312"/>
          <w:i w:val="0"/>
          <w:caps w:val="0"/>
          <w:color w:val="000000"/>
          <w:spacing w:val="0"/>
          <w:sz w:val="32"/>
          <w:szCs w:val="32"/>
          <w:bdr w:val="none" w:color="auto" w:sz="0" w:space="0"/>
        </w:rPr>
        <w:t>〔责任单位：市人社局、市财政局〕</w:t>
      </w:r>
      <w:r>
        <w:rPr>
          <w:rFonts w:hint="default" w:ascii="仿宋_GB2312" w:hAnsi="宋体" w:eastAsia="仿宋_GB2312" w:cs="仿宋_GB2312"/>
          <w:i w:val="0"/>
          <w:caps w:val="0"/>
          <w:color w:val="000000"/>
          <w:spacing w:val="0"/>
          <w:sz w:val="32"/>
          <w:szCs w:val="32"/>
          <w:bdr w:val="none" w:color="auto" w:sz="0" w:space="0"/>
        </w:rPr>
        <w:t>对3月</w:t>
      </w:r>
      <w:r>
        <w:rPr>
          <w:rFonts w:hint="eastAsia" w:ascii="宋体" w:hAnsi="宋体" w:eastAsia="宋体" w:cs="宋体"/>
          <w:i w:val="0"/>
          <w:caps w:val="0"/>
          <w:color w:val="000000"/>
          <w:spacing w:val="0"/>
          <w:sz w:val="32"/>
          <w:szCs w:val="32"/>
          <w:bdr w:val="none" w:color="auto" w:sz="0" w:space="0"/>
        </w:rPr>
        <w:t>31</w:t>
      </w:r>
      <w:r>
        <w:rPr>
          <w:rFonts w:hint="default" w:ascii="仿宋_GB2312" w:hAnsi="宋体" w:eastAsia="仿宋_GB2312" w:cs="仿宋_GB2312"/>
          <w:i w:val="0"/>
          <w:caps w:val="0"/>
          <w:color w:val="000000"/>
          <w:spacing w:val="0"/>
          <w:sz w:val="32"/>
          <w:szCs w:val="32"/>
          <w:bdr w:val="none" w:color="auto" w:sz="0" w:space="0"/>
        </w:rPr>
        <w:t>日前恢复营业的餐饮等限上商贸企业，由受益财政对其</w:t>
      </w:r>
      <w:r>
        <w:rPr>
          <w:rFonts w:hint="eastAsia" w:ascii="宋体" w:hAnsi="宋体" w:eastAsia="宋体" w:cs="宋体"/>
          <w:i w:val="0"/>
          <w:caps w:val="0"/>
          <w:color w:val="000000"/>
          <w:spacing w:val="0"/>
          <w:sz w:val="32"/>
          <w:szCs w:val="32"/>
          <w:bdr w:val="none" w:color="auto" w:sz="0" w:space="0"/>
        </w:rPr>
        <w:t>3</w:t>
      </w:r>
      <w:r>
        <w:rPr>
          <w:rFonts w:hint="default" w:ascii="仿宋_GB2312" w:hAnsi="宋体" w:eastAsia="仿宋_GB2312" w:cs="仿宋_GB2312"/>
          <w:i w:val="0"/>
          <w:caps w:val="0"/>
          <w:color w:val="000000"/>
          <w:spacing w:val="0"/>
          <w:sz w:val="32"/>
          <w:szCs w:val="32"/>
          <w:bdr w:val="none" w:color="auto" w:sz="0" w:space="0"/>
        </w:rPr>
        <w:t>月至</w:t>
      </w:r>
      <w:r>
        <w:rPr>
          <w:rFonts w:hint="eastAsia" w:ascii="宋体" w:hAnsi="宋体" w:eastAsia="宋体" w:cs="宋体"/>
          <w:i w:val="0"/>
          <w:caps w:val="0"/>
          <w:color w:val="000000"/>
          <w:spacing w:val="0"/>
          <w:sz w:val="32"/>
          <w:szCs w:val="32"/>
          <w:bdr w:val="none" w:color="auto" w:sz="0" w:space="0"/>
        </w:rPr>
        <w:t>5</w:t>
      </w:r>
      <w:r>
        <w:rPr>
          <w:rFonts w:hint="default" w:ascii="仿宋_GB2312" w:hAnsi="宋体" w:eastAsia="仿宋_GB2312" w:cs="仿宋_GB2312"/>
          <w:i w:val="0"/>
          <w:caps w:val="0"/>
          <w:color w:val="000000"/>
          <w:spacing w:val="0"/>
          <w:sz w:val="32"/>
          <w:szCs w:val="32"/>
          <w:bdr w:val="none" w:color="auto" w:sz="0" w:space="0"/>
        </w:rPr>
        <w:t>月实际发生的水电气费用给予</w:t>
      </w:r>
      <w:r>
        <w:rPr>
          <w:rFonts w:hint="eastAsia" w:ascii="宋体" w:hAnsi="宋体" w:eastAsia="宋体" w:cs="宋体"/>
          <w:i w:val="0"/>
          <w:caps w:val="0"/>
          <w:color w:val="000000"/>
          <w:spacing w:val="0"/>
          <w:sz w:val="32"/>
          <w:szCs w:val="32"/>
          <w:bdr w:val="none" w:color="auto" w:sz="0" w:space="0"/>
        </w:rPr>
        <w:t>20%</w:t>
      </w:r>
      <w:r>
        <w:rPr>
          <w:rFonts w:hint="default" w:ascii="仿宋_GB2312" w:hAnsi="宋体" w:eastAsia="仿宋_GB2312" w:cs="仿宋_GB2312"/>
          <w:i w:val="0"/>
          <w:caps w:val="0"/>
          <w:color w:val="000000"/>
          <w:spacing w:val="0"/>
          <w:sz w:val="32"/>
          <w:szCs w:val="32"/>
          <w:bdr w:val="none" w:color="auto" w:sz="0" w:space="0"/>
        </w:rPr>
        <w:t>的补贴，单个企业补贴资金不超过</w:t>
      </w:r>
      <w:r>
        <w:rPr>
          <w:rFonts w:hint="eastAsia" w:ascii="宋体" w:hAnsi="宋体" w:eastAsia="宋体" w:cs="宋体"/>
          <w:i w:val="0"/>
          <w:caps w:val="0"/>
          <w:color w:val="000000"/>
          <w:spacing w:val="0"/>
          <w:sz w:val="32"/>
          <w:szCs w:val="32"/>
          <w:bdr w:val="none" w:color="auto" w:sz="0" w:space="0"/>
        </w:rPr>
        <w:t>20</w:t>
      </w:r>
      <w:r>
        <w:rPr>
          <w:rFonts w:hint="default" w:ascii="仿宋_GB2312" w:hAnsi="宋体" w:eastAsia="仿宋_GB2312" w:cs="仿宋_GB2312"/>
          <w:i w:val="0"/>
          <w:caps w:val="0"/>
          <w:color w:val="000000"/>
          <w:spacing w:val="0"/>
          <w:sz w:val="32"/>
          <w:szCs w:val="32"/>
          <w:bdr w:val="none" w:color="auto" w:sz="0" w:space="0"/>
        </w:rPr>
        <w:t>万元。</w:t>
      </w:r>
      <w:r>
        <w:rPr>
          <w:rFonts w:hint="default" w:ascii="楷体_GB2312" w:hAnsi="宋体" w:eastAsia="楷体_GB2312" w:cs="楷体_GB2312"/>
          <w:i w:val="0"/>
          <w:caps w:val="0"/>
          <w:color w:val="000000"/>
          <w:spacing w:val="0"/>
          <w:sz w:val="32"/>
          <w:szCs w:val="32"/>
          <w:bdr w:val="none" w:color="auto" w:sz="0" w:space="0"/>
        </w:rPr>
        <w:t>〔责任单位：市商务局、市财政局〕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26"/>
        <w:rPr>
          <w:rFonts w:hint="eastAsia" w:ascii="宋体" w:hAnsi="宋体" w:eastAsia="宋体" w:cs="宋体"/>
          <w:i w:val="0"/>
          <w:caps w:val="0"/>
          <w:color w:val="000000"/>
          <w:spacing w:val="0"/>
          <w:sz w:val="14"/>
          <w:szCs w:val="14"/>
        </w:rPr>
      </w:pPr>
      <w:r>
        <w:rPr>
          <w:rFonts w:hint="eastAsia" w:ascii="黑体" w:hAnsi="宋体" w:eastAsia="黑体" w:cs="黑体"/>
          <w:i w:val="0"/>
          <w:caps w:val="0"/>
          <w:color w:val="000000"/>
          <w:spacing w:val="0"/>
          <w:sz w:val="32"/>
          <w:szCs w:val="32"/>
          <w:bdr w:val="none" w:color="auto" w:sz="0" w:space="0"/>
        </w:rPr>
        <w:t>五、减免房屋租金。</w:t>
      </w:r>
      <w:r>
        <w:rPr>
          <w:rFonts w:hint="default" w:ascii="仿宋_GB2312" w:hAnsi="宋体" w:eastAsia="仿宋_GB2312" w:cs="仿宋_GB2312"/>
          <w:i w:val="0"/>
          <w:caps w:val="0"/>
          <w:color w:val="000000"/>
          <w:spacing w:val="0"/>
          <w:sz w:val="32"/>
          <w:szCs w:val="32"/>
          <w:bdr w:val="none" w:color="auto" w:sz="0" w:space="0"/>
        </w:rPr>
        <w:t>对承租经营性国有资产从事餐饮、住宿经营的非国有企业（含非国有控股企业）及个体工商户按政府有关文件减免3个月租金。</w:t>
      </w:r>
      <w:r>
        <w:rPr>
          <w:rFonts w:hint="default" w:ascii="楷体_GB2312" w:hAnsi="宋体" w:eastAsia="楷体_GB2312" w:cs="楷体_GB2312"/>
          <w:i w:val="0"/>
          <w:caps w:val="0"/>
          <w:color w:val="000000"/>
          <w:spacing w:val="0"/>
          <w:sz w:val="32"/>
          <w:szCs w:val="32"/>
          <w:bdr w:val="none" w:color="auto" w:sz="0" w:space="0"/>
        </w:rPr>
        <w:t>〔责任单位：市国资委〕</w:t>
      </w:r>
      <w:r>
        <w:rPr>
          <w:rFonts w:hint="default" w:ascii="仿宋_GB2312" w:hAnsi="宋体" w:eastAsia="仿宋_GB2312" w:cs="仿宋_GB2312"/>
          <w:i w:val="0"/>
          <w:caps w:val="0"/>
          <w:color w:val="000000"/>
          <w:spacing w:val="0"/>
          <w:sz w:val="32"/>
          <w:szCs w:val="32"/>
          <w:bdr w:val="none" w:color="auto" w:sz="0" w:space="0"/>
        </w:rPr>
        <w:t>对承租非国有资产从事经营的，鼓励业主为租户减免租金，具体由双方协商确定，减免部分不计征个人所得税。党员干部、公职人员和各级人大代表、政协委员为业主的要发挥模范带头作用。</w:t>
      </w:r>
      <w:r>
        <w:rPr>
          <w:rFonts w:hint="default" w:ascii="楷体_GB2312" w:hAnsi="宋体" w:eastAsia="楷体_GB2312" w:cs="楷体_GB2312"/>
          <w:i w:val="0"/>
          <w:caps w:val="0"/>
          <w:color w:val="000000"/>
          <w:spacing w:val="0"/>
          <w:sz w:val="32"/>
          <w:szCs w:val="32"/>
          <w:bdr w:val="none" w:color="auto" w:sz="0" w:space="0"/>
        </w:rPr>
        <w:t>〔责任单位：市税务局〕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26"/>
        <w:rPr>
          <w:rFonts w:hint="eastAsia" w:ascii="宋体" w:hAnsi="宋体" w:eastAsia="宋体" w:cs="宋体"/>
          <w:i w:val="0"/>
          <w:caps w:val="0"/>
          <w:color w:val="000000"/>
          <w:spacing w:val="0"/>
          <w:sz w:val="14"/>
          <w:szCs w:val="14"/>
        </w:rPr>
      </w:pPr>
      <w:r>
        <w:rPr>
          <w:rFonts w:hint="eastAsia" w:ascii="黑体" w:hAnsi="宋体" w:eastAsia="黑体" w:cs="黑体"/>
          <w:i w:val="0"/>
          <w:caps w:val="0"/>
          <w:color w:val="000000"/>
          <w:spacing w:val="0"/>
          <w:sz w:val="32"/>
          <w:szCs w:val="32"/>
          <w:bdr w:val="none" w:color="auto" w:sz="0" w:space="0"/>
        </w:rPr>
        <w:t>六、落实税费减免政策。</w:t>
      </w:r>
      <w:r>
        <w:rPr>
          <w:rFonts w:hint="default" w:ascii="仿宋_GB2312" w:hAnsi="宋体" w:eastAsia="仿宋_GB2312" w:cs="仿宋_GB2312"/>
          <w:i w:val="0"/>
          <w:caps w:val="0"/>
          <w:color w:val="000000"/>
          <w:spacing w:val="0"/>
          <w:sz w:val="32"/>
          <w:szCs w:val="32"/>
          <w:bdr w:val="none" w:color="auto" w:sz="0" w:space="0"/>
        </w:rPr>
        <w:t>对餐饮等生活服务业纳税人2020年</w:t>
      </w:r>
      <w:r>
        <w:rPr>
          <w:rFonts w:hint="eastAsia" w:ascii="宋体" w:hAnsi="宋体" w:eastAsia="宋体" w:cs="宋体"/>
          <w:i w:val="0"/>
          <w:caps w:val="0"/>
          <w:color w:val="000000"/>
          <w:spacing w:val="0"/>
          <w:sz w:val="32"/>
          <w:szCs w:val="32"/>
          <w:bdr w:val="none" w:color="auto" w:sz="0" w:space="0"/>
        </w:rPr>
        <w:t>1</w:t>
      </w:r>
      <w:r>
        <w:rPr>
          <w:rFonts w:hint="default" w:ascii="仿宋_GB2312" w:hAnsi="宋体" w:eastAsia="仿宋_GB2312" w:cs="仿宋_GB2312"/>
          <w:i w:val="0"/>
          <w:caps w:val="0"/>
          <w:color w:val="000000"/>
          <w:spacing w:val="0"/>
          <w:sz w:val="32"/>
          <w:szCs w:val="32"/>
          <w:bdr w:val="none" w:color="auto" w:sz="0" w:space="0"/>
        </w:rPr>
        <w:t>月</w:t>
      </w:r>
      <w:r>
        <w:rPr>
          <w:rFonts w:hint="eastAsia" w:ascii="宋体" w:hAnsi="宋体" w:eastAsia="宋体" w:cs="宋体"/>
          <w:i w:val="0"/>
          <w:caps w:val="0"/>
          <w:color w:val="000000"/>
          <w:spacing w:val="0"/>
          <w:sz w:val="32"/>
          <w:szCs w:val="32"/>
          <w:bdr w:val="none" w:color="auto" w:sz="0" w:space="0"/>
        </w:rPr>
        <w:t>1</w:t>
      </w:r>
      <w:r>
        <w:rPr>
          <w:rFonts w:hint="default" w:ascii="仿宋_GB2312" w:hAnsi="宋体" w:eastAsia="仿宋_GB2312" w:cs="仿宋_GB2312"/>
          <w:i w:val="0"/>
          <w:caps w:val="0"/>
          <w:color w:val="000000"/>
          <w:spacing w:val="0"/>
          <w:sz w:val="32"/>
          <w:szCs w:val="32"/>
          <w:bdr w:val="none" w:color="auto" w:sz="0" w:space="0"/>
        </w:rPr>
        <w:t>日至疫情结束期间提供生活服务取得的收入免征增值税，已征税可按规定予以退还或抵减应纳税款。将餐饮、住宿业</w:t>
      </w:r>
      <w:r>
        <w:rPr>
          <w:rFonts w:hint="eastAsia" w:ascii="宋体" w:hAnsi="宋体" w:eastAsia="宋体" w:cs="宋体"/>
          <w:i w:val="0"/>
          <w:caps w:val="0"/>
          <w:color w:val="000000"/>
          <w:spacing w:val="0"/>
          <w:sz w:val="32"/>
          <w:szCs w:val="32"/>
          <w:bdr w:val="none" w:color="auto" w:sz="0" w:space="0"/>
        </w:rPr>
        <w:t>2020</w:t>
      </w:r>
      <w:r>
        <w:rPr>
          <w:rFonts w:hint="default" w:ascii="仿宋_GB2312" w:hAnsi="宋体" w:eastAsia="仿宋_GB2312" w:cs="仿宋_GB2312"/>
          <w:i w:val="0"/>
          <w:caps w:val="0"/>
          <w:color w:val="000000"/>
          <w:spacing w:val="0"/>
          <w:sz w:val="32"/>
          <w:szCs w:val="32"/>
          <w:bdr w:val="none" w:color="auto" w:sz="0" w:space="0"/>
        </w:rPr>
        <w:t>年发生亏损最长的结转年限由</w:t>
      </w:r>
      <w:r>
        <w:rPr>
          <w:rFonts w:hint="eastAsia" w:ascii="宋体" w:hAnsi="宋体" w:eastAsia="宋体" w:cs="宋体"/>
          <w:i w:val="0"/>
          <w:caps w:val="0"/>
          <w:color w:val="000000"/>
          <w:spacing w:val="0"/>
          <w:sz w:val="32"/>
          <w:szCs w:val="32"/>
          <w:bdr w:val="none" w:color="auto" w:sz="0" w:space="0"/>
        </w:rPr>
        <w:t>5</w:t>
      </w:r>
      <w:r>
        <w:rPr>
          <w:rFonts w:hint="default" w:ascii="仿宋_GB2312" w:hAnsi="宋体" w:eastAsia="仿宋_GB2312" w:cs="仿宋_GB2312"/>
          <w:i w:val="0"/>
          <w:caps w:val="0"/>
          <w:color w:val="000000"/>
          <w:spacing w:val="0"/>
          <w:sz w:val="32"/>
          <w:szCs w:val="32"/>
          <w:bdr w:val="none" w:color="auto" w:sz="0" w:space="0"/>
        </w:rPr>
        <w:t>年延长至</w:t>
      </w:r>
      <w:r>
        <w:rPr>
          <w:rFonts w:hint="eastAsia" w:ascii="宋体" w:hAnsi="宋体" w:eastAsia="宋体" w:cs="宋体"/>
          <w:i w:val="0"/>
          <w:caps w:val="0"/>
          <w:color w:val="000000"/>
          <w:spacing w:val="0"/>
          <w:sz w:val="32"/>
          <w:szCs w:val="32"/>
          <w:bdr w:val="none" w:color="auto" w:sz="0" w:space="0"/>
        </w:rPr>
        <w:t>8</w:t>
      </w:r>
      <w:r>
        <w:rPr>
          <w:rFonts w:hint="default" w:ascii="仿宋_GB2312" w:hAnsi="宋体" w:eastAsia="仿宋_GB2312" w:cs="仿宋_GB2312"/>
          <w:i w:val="0"/>
          <w:caps w:val="0"/>
          <w:color w:val="000000"/>
          <w:spacing w:val="0"/>
          <w:sz w:val="32"/>
          <w:szCs w:val="32"/>
          <w:bdr w:val="none" w:color="auto" w:sz="0" w:space="0"/>
        </w:rPr>
        <w:t>年。</w:t>
      </w:r>
      <w:r>
        <w:rPr>
          <w:rFonts w:hint="default" w:ascii="楷体_GB2312" w:hAnsi="宋体" w:eastAsia="楷体_GB2312" w:cs="楷体_GB2312"/>
          <w:i w:val="0"/>
          <w:caps w:val="0"/>
          <w:color w:val="000000"/>
          <w:spacing w:val="0"/>
          <w:sz w:val="32"/>
          <w:szCs w:val="32"/>
          <w:bdr w:val="none" w:color="auto" w:sz="0" w:space="0"/>
        </w:rPr>
        <w:t>〔责任单位：市税务局〕</w:t>
      </w:r>
      <w:r>
        <w:rPr>
          <w:rFonts w:hint="default" w:ascii="仿宋_GB2312" w:hAnsi="宋体" w:eastAsia="仿宋_GB2312" w:cs="仿宋_GB2312"/>
          <w:i w:val="0"/>
          <w:caps w:val="0"/>
          <w:color w:val="000000"/>
          <w:spacing w:val="0"/>
          <w:sz w:val="32"/>
          <w:szCs w:val="32"/>
          <w:bdr w:val="none" w:color="auto" w:sz="0" w:space="0"/>
        </w:rPr>
        <w:t>对3月</w:t>
      </w:r>
      <w:r>
        <w:rPr>
          <w:rFonts w:hint="eastAsia" w:ascii="宋体" w:hAnsi="宋体" w:eastAsia="宋体" w:cs="宋体"/>
          <w:i w:val="0"/>
          <w:caps w:val="0"/>
          <w:color w:val="000000"/>
          <w:spacing w:val="0"/>
          <w:sz w:val="32"/>
          <w:szCs w:val="32"/>
          <w:bdr w:val="none" w:color="auto" w:sz="0" w:space="0"/>
        </w:rPr>
        <w:t>31</w:t>
      </w:r>
      <w:r>
        <w:rPr>
          <w:rFonts w:hint="default" w:ascii="仿宋_GB2312" w:hAnsi="宋体" w:eastAsia="仿宋_GB2312" w:cs="仿宋_GB2312"/>
          <w:i w:val="0"/>
          <w:caps w:val="0"/>
          <w:color w:val="000000"/>
          <w:spacing w:val="0"/>
          <w:sz w:val="32"/>
          <w:szCs w:val="32"/>
          <w:bdr w:val="none" w:color="auto" w:sz="0" w:space="0"/>
        </w:rPr>
        <w:t>日前恢复营业，且连续经营</w:t>
      </w:r>
      <w:r>
        <w:rPr>
          <w:rFonts w:hint="eastAsia" w:ascii="宋体" w:hAnsi="宋体" w:eastAsia="宋体" w:cs="宋体"/>
          <w:i w:val="0"/>
          <w:caps w:val="0"/>
          <w:color w:val="000000"/>
          <w:spacing w:val="0"/>
          <w:sz w:val="32"/>
          <w:szCs w:val="32"/>
          <w:bdr w:val="none" w:color="auto" w:sz="0" w:space="0"/>
        </w:rPr>
        <w:t>3</w:t>
      </w:r>
      <w:r>
        <w:rPr>
          <w:rFonts w:hint="default" w:ascii="仿宋_GB2312" w:hAnsi="宋体" w:eastAsia="仿宋_GB2312" w:cs="仿宋_GB2312"/>
          <w:i w:val="0"/>
          <w:caps w:val="0"/>
          <w:color w:val="000000"/>
          <w:spacing w:val="0"/>
          <w:sz w:val="32"/>
          <w:szCs w:val="32"/>
          <w:bdr w:val="none" w:color="auto" w:sz="0" w:space="0"/>
        </w:rPr>
        <w:t>个月的餐饮等商贸限上企业，由受益财政根据企业上年度对地方的经济贡献，按月均额给予企业</w:t>
      </w:r>
      <w:r>
        <w:rPr>
          <w:rFonts w:hint="eastAsia" w:ascii="宋体" w:hAnsi="宋体" w:eastAsia="宋体" w:cs="宋体"/>
          <w:i w:val="0"/>
          <w:caps w:val="0"/>
          <w:color w:val="000000"/>
          <w:spacing w:val="0"/>
          <w:sz w:val="32"/>
          <w:szCs w:val="32"/>
          <w:bdr w:val="none" w:color="auto" w:sz="0" w:space="0"/>
        </w:rPr>
        <w:t>2</w:t>
      </w:r>
      <w:r>
        <w:rPr>
          <w:rFonts w:hint="default" w:ascii="仿宋_GB2312" w:hAnsi="宋体" w:eastAsia="仿宋_GB2312" w:cs="仿宋_GB2312"/>
          <w:i w:val="0"/>
          <w:caps w:val="0"/>
          <w:color w:val="000000"/>
          <w:spacing w:val="0"/>
          <w:sz w:val="32"/>
          <w:szCs w:val="32"/>
          <w:bdr w:val="none" w:color="auto" w:sz="0" w:space="0"/>
        </w:rPr>
        <w:t>个月奖励。</w:t>
      </w:r>
      <w:r>
        <w:rPr>
          <w:rFonts w:hint="default" w:ascii="楷体_GB2312" w:hAnsi="宋体" w:eastAsia="楷体_GB2312" w:cs="楷体_GB2312"/>
          <w:i w:val="0"/>
          <w:caps w:val="0"/>
          <w:color w:val="000000"/>
          <w:spacing w:val="0"/>
          <w:sz w:val="32"/>
          <w:szCs w:val="32"/>
          <w:bdr w:val="none" w:color="auto" w:sz="0" w:space="0"/>
        </w:rPr>
        <w:t>〔责任单位：市税务局、市财政局〕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28"/>
        <w:jc w:val="left"/>
        <w:rPr>
          <w:rFonts w:hint="eastAsia" w:ascii="宋体" w:hAnsi="宋体" w:eastAsia="宋体" w:cs="宋体"/>
          <w:i w:val="0"/>
          <w:caps w:val="0"/>
          <w:color w:val="000000"/>
          <w:spacing w:val="0"/>
          <w:sz w:val="14"/>
          <w:szCs w:val="14"/>
        </w:rPr>
      </w:pPr>
      <w:r>
        <w:rPr>
          <w:rFonts w:hint="eastAsia" w:ascii="黑体" w:hAnsi="宋体" w:eastAsia="黑体" w:cs="黑体"/>
          <w:i w:val="0"/>
          <w:caps w:val="0"/>
          <w:color w:val="000000"/>
          <w:spacing w:val="0"/>
          <w:kern w:val="0"/>
          <w:sz w:val="32"/>
          <w:szCs w:val="32"/>
          <w:bdr w:val="none" w:color="auto" w:sz="0" w:space="0"/>
          <w:lang w:val="en-US" w:eastAsia="zh-CN" w:bidi="ar"/>
        </w:rPr>
        <w:t>七、支持商贸企业发展壮大。</w:t>
      </w:r>
      <w:r>
        <w:rPr>
          <w:rFonts w:hint="default" w:ascii="仿宋_GB2312" w:hAnsi="宋体" w:eastAsia="仿宋_GB2312" w:cs="仿宋_GB2312"/>
          <w:i w:val="0"/>
          <w:caps w:val="0"/>
          <w:color w:val="000000"/>
          <w:spacing w:val="0"/>
          <w:kern w:val="0"/>
          <w:sz w:val="32"/>
          <w:szCs w:val="32"/>
          <w:bdr w:val="none" w:color="auto" w:sz="0" w:space="0"/>
          <w:lang w:val="en-US" w:eastAsia="zh-CN" w:bidi="ar"/>
        </w:rPr>
        <w:t>对3月</w:t>
      </w:r>
      <w:r>
        <w:rPr>
          <w:rFonts w:hint="eastAsia" w:ascii="宋体" w:hAnsi="宋体" w:eastAsia="宋体" w:cs="宋体"/>
          <w:i w:val="0"/>
          <w:caps w:val="0"/>
          <w:color w:val="000000"/>
          <w:spacing w:val="0"/>
          <w:kern w:val="0"/>
          <w:sz w:val="32"/>
          <w:szCs w:val="32"/>
          <w:bdr w:val="none" w:color="auto" w:sz="0" w:space="0"/>
          <w:lang w:val="en-US" w:eastAsia="zh-CN" w:bidi="ar"/>
        </w:rPr>
        <w:t>31</w:t>
      </w:r>
      <w:r>
        <w:rPr>
          <w:rFonts w:hint="default" w:ascii="仿宋_GB2312" w:hAnsi="宋体" w:eastAsia="仿宋_GB2312" w:cs="仿宋_GB2312"/>
          <w:i w:val="0"/>
          <w:caps w:val="0"/>
          <w:color w:val="000000"/>
          <w:spacing w:val="0"/>
          <w:kern w:val="0"/>
          <w:sz w:val="32"/>
          <w:szCs w:val="32"/>
          <w:bdr w:val="none" w:color="auto" w:sz="0" w:space="0"/>
          <w:lang w:val="en-US" w:eastAsia="zh-CN" w:bidi="ar"/>
        </w:rPr>
        <w:t>日前恢复营业的餐饮等商贸企业，年内认定为新入规企业的，给予</w:t>
      </w:r>
      <w:r>
        <w:rPr>
          <w:rFonts w:hint="eastAsia" w:ascii="宋体" w:hAnsi="宋体" w:eastAsia="宋体" w:cs="宋体"/>
          <w:i w:val="0"/>
          <w:caps w:val="0"/>
          <w:color w:val="000000"/>
          <w:spacing w:val="0"/>
          <w:kern w:val="0"/>
          <w:sz w:val="32"/>
          <w:szCs w:val="32"/>
          <w:bdr w:val="none" w:color="auto" w:sz="0" w:space="0"/>
          <w:lang w:val="en-US" w:eastAsia="zh-CN" w:bidi="ar"/>
        </w:rPr>
        <w:t>9</w:t>
      </w:r>
      <w:r>
        <w:rPr>
          <w:rFonts w:hint="default" w:ascii="仿宋_GB2312" w:hAnsi="宋体" w:eastAsia="仿宋_GB2312" w:cs="仿宋_GB2312"/>
          <w:i w:val="0"/>
          <w:caps w:val="0"/>
          <w:color w:val="000000"/>
          <w:spacing w:val="0"/>
          <w:kern w:val="0"/>
          <w:sz w:val="32"/>
          <w:szCs w:val="32"/>
          <w:bdr w:val="none" w:color="auto" w:sz="0" w:space="0"/>
          <w:lang w:val="en-US" w:eastAsia="zh-CN" w:bidi="ar"/>
        </w:rPr>
        <w:t>万元的一次性入规奖励，其中市财政</w:t>
      </w:r>
      <w:r>
        <w:rPr>
          <w:rFonts w:hint="eastAsia" w:ascii="宋体" w:hAnsi="宋体" w:eastAsia="宋体" w:cs="宋体"/>
          <w:i w:val="0"/>
          <w:caps w:val="0"/>
          <w:color w:val="000000"/>
          <w:spacing w:val="0"/>
          <w:kern w:val="0"/>
          <w:sz w:val="32"/>
          <w:szCs w:val="32"/>
          <w:bdr w:val="none" w:color="auto" w:sz="0" w:space="0"/>
          <w:lang w:val="en-US" w:eastAsia="zh-CN" w:bidi="ar"/>
        </w:rPr>
        <w:t>4</w:t>
      </w:r>
      <w:r>
        <w:rPr>
          <w:rFonts w:hint="default" w:ascii="仿宋_GB2312" w:hAnsi="宋体" w:eastAsia="仿宋_GB2312" w:cs="仿宋_GB2312"/>
          <w:i w:val="0"/>
          <w:caps w:val="0"/>
          <w:color w:val="000000"/>
          <w:spacing w:val="0"/>
          <w:kern w:val="0"/>
          <w:sz w:val="32"/>
          <w:szCs w:val="32"/>
          <w:bdr w:val="none" w:color="auto" w:sz="0" w:space="0"/>
          <w:lang w:val="en-US" w:eastAsia="zh-CN" w:bidi="ar"/>
        </w:rPr>
        <w:t>万元、所在地财政</w:t>
      </w:r>
      <w:r>
        <w:rPr>
          <w:rFonts w:hint="eastAsia" w:ascii="宋体" w:hAnsi="宋体" w:eastAsia="宋体" w:cs="宋体"/>
          <w:i w:val="0"/>
          <w:caps w:val="0"/>
          <w:color w:val="000000"/>
          <w:spacing w:val="0"/>
          <w:kern w:val="0"/>
          <w:sz w:val="32"/>
          <w:szCs w:val="32"/>
          <w:bdr w:val="none" w:color="auto" w:sz="0" w:space="0"/>
          <w:lang w:val="en-US" w:eastAsia="zh-CN" w:bidi="ar"/>
        </w:rPr>
        <w:t>5</w:t>
      </w:r>
      <w:r>
        <w:rPr>
          <w:rFonts w:hint="default" w:ascii="仿宋_GB2312" w:hAnsi="宋体" w:eastAsia="仿宋_GB2312" w:cs="仿宋_GB2312"/>
          <w:i w:val="0"/>
          <w:caps w:val="0"/>
          <w:color w:val="000000"/>
          <w:spacing w:val="0"/>
          <w:kern w:val="0"/>
          <w:sz w:val="32"/>
          <w:szCs w:val="32"/>
          <w:bdr w:val="none" w:color="auto" w:sz="0" w:space="0"/>
          <w:lang w:val="en-US" w:eastAsia="zh-CN" w:bidi="ar"/>
        </w:rPr>
        <w:t>万元。对</w:t>
      </w:r>
      <w:r>
        <w:rPr>
          <w:rFonts w:hint="eastAsia" w:ascii="宋体" w:hAnsi="宋体" w:eastAsia="宋体" w:cs="宋体"/>
          <w:i w:val="0"/>
          <w:caps w:val="0"/>
          <w:color w:val="000000"/>
          <w:spacing w:val="0"/>
          <w:kern w:val="0"/>
          <w:sz w:val="32"/>
          <w:szCs w:val="32"/>
          <w:bdr w:val="none" w:color="auto" w:sz="0" w:space="0"/>
          <w:lang w:val="en-US" w:eastAsia="zh-CN" w:bidi="ar"/>
        </w:rPr>
        <w:t>2020</w:t>
      </w:r>
      <w:r>
        <w:rPr>
          <w:rFonts w:hint="default" w:ascii="仿宋_GB2312" w:hAnsi="宋体" w:eastAsia="仿宋_GB2312" w:cs="仿宋_GB2312"/>
          <w:i w:val="0"/>
          <w:caps w:val="0"/>
          <w:color w:val="000000"/>
          <w:spacing w:val="0"/>
          <w:kern w:val="0"/>
          <w:sz w:val="32"/>
          <w:szCs w:val="32"/>
          <w:bdr w:val="none" w:color="auto" w:sz="0" w:space="0"/>
          <w:lang w:val="en-US" w:eastAsia="zh-CN" w:bidi="ar"/>
        </w:rPr>
        <w:t>年度销售增速超过全市平均增速的限上商贸企业，在</w:t>
      </w:r>
      <w:r>
        <w:rPr>
          <w:rFonts w:hint="eastAsia" w:ascii="宋体" w:hAnsi="宋体" w:eastAsia="宋体" w:cs="宋体"/>
          <w:i w:val="0"/>
          <w:caps w:val="0"/>
          <w:color w:val="000000"/>
          <w:spacing w:val="0"/>
          <w:kern w:val="0"/>
          <w:sz w:val="32"/>
          <w:szCs w:val="32"/>
          <w:bdr w:val="none" w:color="auto" w:sz="0" w:space="0"/>
          <w:lang w:val="en-US" w:eastAsia="zh-CN" w:bidi="ar"/>
        </w:rPr>
        <w:t>2019</w:t>
      </w:r>
      <w:r>
        <w:rPr>
          <w:rFonts w:hint="default" w:ascii="仿宋_GB2312" w:hAnsi="宋体" w:eastAsia="仿宋_GB2312" w:cs="仿宋_GB2312"/>
          <w:i w:val="0"/>
          <w:caps w:val="0"/>
          <w:color w:val="000000"/>
          <w:spacing w:val="0"/>
          <w:kern w:val="0"/>
          <w:sz w:val="32"/>
          <w:szCs w:val="32"/>
          <w:bdr w:val="none" w:color="auto" w:sz="0" w:space="0"/>
          <w:lang w:val="en-US" w:eastAsia="zh-CN" w:bidi="ar"/>
        </w:rPr>
        <w:t>年该企业销售额基础上，每增加</w:t>
      </w:r>
      <w:r>
        <w:rPr>
          <w:rFonts w:hint="eastAsia" w:ascii="宋体" w:hAnsi="宋体" w:eastAsia="宋体" w:cs="宋体"/>
          <w:i w:val="0"/>
          <w:caps w:val="0"/>
          <w:color w:val="000000"/>
          <w:spacing w:val="0"/>
          <w:kern w:val="0"/>
          <w:sz w:val="32"/>
          <w:szCs w:val="32"/>
          <w:bdr w:val="none" w:color="auto" w:sz="0" w:space="0"/>
          <w:lang w:val="en-US" w:eastAsia="zh-CN" w:bidi="ar"/>
        </w:rPr>
        <w:t>1000</w:t>
      </w:r>
      <w:r>
        <w:rPr>
          <w:rFonts w:hint="default" w:ascii="仿宋_GB2312" w:hAnsi="宋体" w:eastAsia="仿宋_GB2312" w:cs="仿宋_GB2312"/>
          <w:i w:val="0"/>
          <w:caps w:val="0"/>
          <w:color w:val="000000"/>
          <w:spacing w:val="0"/>
          <w:kern w:val="0"/>
          <w:sz w:val="32"/>
          <w:szCs w:val="32"/>
          <w:bdr w:val="none" w:color="auto" w:sz="0" w:space="0"/>
          <w:lang w:val="en-US" w:eastAsia="zh-CN" w:bidi="ar"/>
        </w:rPr>
        <w:t>万元受益财政给予</w:t>
      </w:r>
      <w:r>
        <w:rPr>
          <w:rFonts w:hint="eastAsia" w:ascii="宋体" w:hAnsi="宋体" w:eastAsia="宋体" w:cs="宋体"/>
          <w:i w:val="0"/>
          <w:caps w:val="0"/>
          <w:color w:val="000000"/>
          <w:spacing w:val="0"/>
          <w:kern w:val="0"/>
          <w:sz w:val="32"/>
          <w:szCs w:val="32"/>
          <w:bdr w:val="none" w:color="auto" w:sz="0" w:space="0"/>
          <w:lang w:val="en-US" w:eastAsia="zh-CN" w:bidi="ar"/>
        </w:rPr>
        <w:t>1</w:t>
      </w:r>
      <w:r>
        <w:rPr>
          <w:rFonts w:hint="default" w:ascii="仿宋_GB2312" w:hAnsi="宋体" w:eastAsia="仿宋_GB2312" w:cs="仿宋_GB2312"/>
          <w:i w:val="0"/>
          <w:caps w:val="0"/>
          <w:color w:val="000000"/>
          <w:spacing w:val="0"/>
          <w:kern w:val="0"/>
          <w:sz w:val="32"/>
          <w:szCs w:val="32"/>
          <w:bdr w:val="none" w:color="auto" w:sz="0" w:space="0"/>
          <w:lang w:val="en-US" w:eastAsia="zh-CN" w:bidi="ar"/>
        </w:rPr>
        <w:t>万元奖励，单个企业</w:t>
      </w:r>
      <w:r>
        <w:rPr>
          <w:rFonts w:hint="eastAsia" w:ascii="宋体" w:hAnsi="宋体" w:eastAsia="宋体" w:cs="宋体"/>
          <w:i w:val="0"/>
          <w:caps w:val="0"/>
          <w:color w:val="000000"/>
          <w:spacing w:val="0"/>
          <w:kern w:val="0"/>
          <w:sz w:val="32"/>
          <w:szCs w:val="32"/>
          <w:bdr w:val="none" w:color="auto" w:sz="0" w:space="0"/>
          <w:lang w:val="en-US" w:eastAsia="zh-CN" w:bidi="ar"/>
        </w:rPr>
        <w:t>20</w:t>
      </w:r>
      <w:r>
        <w:rPr>
          <w:rFonts w:hint="default" w:ascii="仿宋_GB2312" w:hAnsi="宋体" w:eastAsia="仿宋_GB2312" w:cs="仿宋_GB2312"/>
          <w:i w:val="0"/>
          <w:caps w:val="0"/>
          <w:color w:val="000000"/>
          <w:spacing w:val="0"/>
          <w:kern w:val="0"/>
          <w:sz w:val="32"/>
          <w:szCs w:val="32"/>
          <w:bdr w:val="none" w:color="auto" w:sz="0" w:space="0"/>
          <w:lang w:val="en-US" w:eastAsia="zh-CN" w:bidi="ar"/>
        </w:rPr>
        <w:t>万元封顶。</w:t>
      </w:r>
      <w:r>
        <w:rPr>
          <w:rFonts w:hint="default" w:ascii="楷体_GB2312" w:hAnsi="宋体" w:eastAsia="楷体_GB2312" w:cs="楷体_GB2312"/>
          <w:i w:val="0"/>
          <w:caps w:val="0"/>
          <w:color w:val="000000"/>
          <w:spacing w:val="0"/>
          <w:kern w:val="0"/>
          <w:sz w:val="32"/>
          <w:szCs w:val="32"/>
          <w:bdr w:val="none" w:color="auto" w:sz="0" w:space="0"/>
          <w:shd w:val="clear" w:fill="FFFFFF"/>
          <w:lang w:val="en-US" w:eastAsia="zh-CN" w:bidi="ar"/>
        </w:rPr>
        <w:t>〔责任单位：市商务局、市财政局〕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26"/>
        <w:rPr>
          <w:rFonts w:hint="eastAsia" w:ascii="宋体" w:hAnsi="宋体" w:eastAsia="宋体" w:cs="宋体"/>
          <w:i w:val="0"/>
          <w:caps w:val="0"/>
          <w:color w:val="000000"/>
          <w:spacing w:val="0"/>
          <w:sz w:val="14"/>
          <w:szCs w:val="14"/>
        </w:rPr>
      </w:pPr>
      <w:r>
        <w:rPr>
          <w:rFonts w:hint="eastAsia" w:ascii="黑体" w:hAnsi="宋体" w:eastAsia="黑体" w:cs="黑体"/>
          <w:i w:val="0"/>
          <w:caps w:val="0"/>
          <w:color w:val="000000"/>
          <w:spacing w:val="0"/>
          <w:sz w:val="32"/>
          <w:szCs w:val="32"/>
          <w:bdr w:val="none" w:color="auto" w:sz="0" w:space="0"/>
        </w:rPr>
        <w:t>八、大力开展促销活动。</w:t>
      </w:r>
      <w:r>
        <w:rPr>
          <w:rFonts w:hint="default" w:ascii="仿宋_GB2312" w:hAnsi="宋体" w:eastAsia="仿宋_GB2312" w:cs="仿宋_GB2312"/>
          <w:i w:val="0"/>
          <w:caps w:val="0"/>
          <w:color w:val="000000"/>
          <w:spacing w:val="0"/>
          <w:sz w:val="32"/>
          <w:szCs w:val="32"/>
          <w:bdr w:val="none" w:color="auto" w:sz="0" w:space="0"/>
        </w:rPr>
        <w:t>以“激活赣品消费，拉动经济增长”为主题，开展赣品“百场”促消费、稳增长活动。</w:t>
      </w:r>
      <w:r>
        <w:rPr>
          <w:rFonts w:hint="eastAsia" w:ascii="宋体" w:hAnsi="宋体" w:eastAsia="宋体" w:cs="宋体"/>
          <w:i w:val="0"/>
          <w:caps w:val="0"/>
          <w:color w:val="000000"/>
          <w:spacing w:val="0"/>
          <w:sz w:val="32"/>
          <w:szCs w:val="32"/>
          <w:bdr w:val="none" w:color="auto" w:sz="0" w:space="0"/>
        </w:rPr>
        <w:t>4</w:t>
      </w:r>
      <w:r>
        <w:rPr>
          <w:rFonts w:hint="default" w:ascii="仿宋_GB2312" w:hAnsi="宋体" w:eastAsia="仿宋_GB2312" w:cs="仿宋_GB2312"/>
          <w:i w:val="0"/>
          <w:caps w:val="0"/>
          <w:color w:val="000000"/>
          <w:spacing w:val="0"/>
          <w:sz w:val="32"/>
          <w:szCs w:val="32"/>
          <w:bdr w:val="none" w:color="auto" w:sz="0" w:space="0"/>
        </w:rPr>
        <w:t>月至</w:t>
      </w:r>
      <w:r>
        <w:rPr>
          <w:rFonts w:hint="eastAsia" w:ascii="宋体" w:hAnsi="宋体" w:eastAsia="宋体" w:cs="宋体"/>
          <w:i w:val="0"/>
          <w:caps w:val="0"/>
          <w:color w:val="000000"/>
          <w:spacing w:val="0"/>
          <w:sz w:val="32"/>
          <w:szCs w:val="32"/>
          <w:bdr w:val="none" w:color="auto" w:sz="0" w:space="0"/>
        </w:rPr>
        <w:t>5</w:t>
      </w:r>
      <w:r>
        <w:rPr>
          <w:rFonts w:hint="default" w:ascii="仿宋_GB2312" w:hAnsi="宋体" w:eastAsia="仿宋_GB2312" w:cs="仿宋_GB2312"/>
          <w:i w:val="0"/>
          <w:caps w:val="0"/>
          <w:color w:val="000000"/>
          <w:spacing w:val="0"/>
          <w:sz w:val="32"/>
          <w:szCs w:val="32"/>
          <w:bdr w:val="none" w:color="auto" w:sz="0" w:space="0"/>
        </w:rPr>
        <w:t>月组</w:t>
      </w:r>
      <w:r>
        <w:rPr>
          <w:rFonts w:hint="default" w:ascii="仿宋_GB2312" w:hAnsi="宋体" w:eastAsia="仿宋_GB2312" w:cs="仿宋_GB2312"/>
          <w:i w:val="0"/>
          <w:caps w:val="0"/>
          <w:color w:val="000000"/>
          <w:spacing w:val="0"/>
          <w:sz w:val="32"/>
          <w:szCs w:val="32"/>
          <w:bdr w:val="none" w:color="auto" w:sz="0" w:space="0"/>
          <w:shd w:val="clear" w:fill="FFFFFF"/>
        </w:rPr>
        <w:t>织开展“热购虔城消费购物节”，动员千家商贸企业开展让利促销活动。</w:t>
      </w:r>
      <w:r>
        <w:rPr>
          <w:rFonts w:hint="eastAsia" w:ascii="宋体" w:hAnsi="宋体" w:eastAsia="宋体" w:cs="宋体"/>
          <w:i w:val="0"/>
          <w:caps w:val="0"/>
          <w:color w:val="000000"/>
          <w:spacing w:val="0"/>
          <w:sz w:val="32"/>
          <w:szCs w:val="32"/>
          <w:bdr w:val="none" w:color="auto" w:sz="0" w:space="0"/>
          <w:shd w:val="clear" w:fill="FFFFFF"/>
        </w:rPr>
        <w:t>5</w:t>
      </w:r>
      <w:r>
        <w:rPr>
          <w:rFonts w:hint="default" w:ascii="仿宋_GB2312" w:hAnsi="宋体" w:eastAsia="仿宋_GB2312" w:cs="仿宋_GB2312"/>
          <w:i w:val="0"/>
          <w:caps w:val="0"/>
          <w:color w:val="000000"/>
          <w:spacing w:val="0"/>
          <w:sz w:val="32"/>
          <w:szCs w:val="32"/>
          <w:bdr w:val="none" w:color="auto" w:sz="0" w:space="0"/>
          <w:shd w:val="clear" w:fill="FFFFFF"/>
        </w:rPr>
        <w:t>月至</w:t>
      </w:r>
      <w:r>
        <w:rPr>
          <w:rFonts w:hint="eastAsia" w:ascii="宋体" w:hAnsi="宋体" w:eastAsia="宋体" w:cs="宋体"/>
          <w:i w:val="0"/>
          <w:caps w:val="0"/>
          <w:color w:val="000000"/>
          <w:spacing w:val="0"/>
          <w:sz w:val="32"/>
          <w:szCs w:val="32"/>
          <w:bdr w:val="none" w:color="auto" w:sz="0" w:space="0"/>
          <w:shd w:val="clear" w:fill="FFFFFF"/>
        </w:rPr>
        <w:t>6</w:t>
      </w:r>
      <w:r>
        <w:rPr>
          <w:rFonts w:hint="default" w:ascii="仿宋_GB2312" w:hAnsi="宋体" w:eastAsia="仿宋_GB2312" w:cs="仿宋_GB2312"/>
          <w:i w:val="0"/>
          <w:caps w:val="0"/>
          <w:color w:val="000000"/>
          <w:spacing w:val="0"/>
          <w:sz w:val="32"/>
          <w:szCs w:val="32"/>
          <w:bdr w:val="none" w:color="auto" w:sz="0" w:space="0"/>
          <w:shd w:val="clear" w:fill="FFFFFF"/>
        </w:rPr>
        <w:t>月组织开展“寻味客家美食”活动，进一步掀起消费热潮。</w:t>
      </w:r>
      <w:r>
        <w:rPr>
          <w:rFonts w:hint="default" w:ascii="楷体_GB2312" w:hAnsi="宋体" w:eastAsia="楷体_GB2312" w:cs="楷体_GB2312"/>
          <w:i w:val="0"/>
          <w:caps w:val="0"/>
          <w:color w:val="000000"/>
          <w:spacing w:val="0"/>
          <w:sz w:val="32"/>
          <w:szCs w:val="32"/>
          <w:bdr w:val="none" w:color="auto" w:sz="0" w:space="0"/>
          <w:shd w:val="clear" w:fill="FFFFFF"/>
        </w:rPr>
        <w:t>〔责任单位：市商务局、市市场监管局〕</w:t>
      </w:r>
      <w:r>
        <w:rPr>
          <w:rFonts w:hint="default" w:ascii="仿宋_GB2312" w:hAnsi="宋体" w:eastAsia="仿宋_GB2312" w:cs="仿宋_GB2312"/>
          <w:i w:val="0"/>
          <w:caps w:val="0"/>
          <w:color w:val="000000"/>
          <w:spacing w:val="0"/>
          <w:sz w:val="32"/>
          <w:szCs w:val="32"/>
          <w:bdr w:val="none" w:color="auto" w:sz="0" w:space="0"/>
        </w:rPr>
        <w:t>对餐饮等商贸企业举办促销活动的，城市管理等相关部门要简化审批程序，免除所有费用。</w:t>
      </w:r>
      <w:r>
        <w:rPr>
          <w:rFonts w:hint="default" w:ascii="楷体_GB2312" w:hAnsi="宋体" w:eastAsia="楷体_GB2312" w:cs="楷体_GB2312"/>
          <w:i w:val="0"/>
          <w:caps w:val="0"/>
          <w:color w:val="000000"/>
          <w:spacing w:val="0"/>
          <w:sz w:val="32"/>
          <w:szCs w:val="32"/>
          <w:bdr w:val="none" w:color="auto" w:sz="0" w:space="0"/>
        </w:rPr>
        <w:t>〔责任单位：市城管局、市行政审批局〕</w:t>
      </w:r>
      <w:r>
        <w:rPr>
          <w:rFonts w:hint="default" w:ascii="仿宋_GB2312" w:hAnsi="宋体" w:eastAsia="仿宋_GB2312" w:cs="仿宋_GB2312"/>
          <w:i w:val="0"/>
          <w:caps w:val="0"/>
          <w:color w:val="000000"/>
          <w:spacing w:val="0"/>
          <w:sz w:val="32"/>
          <w:szCs w:val="32"/>
          <w:bdr w:val="none" w:color="auto" w:sz="0" w:space="0"/>
        </w:rPr>
        <w:t>对疫情期间在赣州市范围内购买新车（含乘用车和商用车）的，受益财政按1000元</w:t>
      </w:r>
      <w:r>
        <w:rPr>
          <w:rFonts w:hint="eastAsia" w:ascii="宋体" w:hAnsi="宋体" w:eastAsia="宋体" w:cs="宋体"/>
          <w:i w:val="0"/>
          <w:caps w:val="0"/>
          <w:color w:val="000000"/>
          <w:spacing w:val="0"/>
          <w:sz w:val="32"/>
          <w:szCs w:val="32"/>
          <w:bdr w:val="none" w:color="auto" w:sz="0" w:space="0"/>
        </w:rPr>
        <w:t>/</w:t>
      </w:r>
      <w:r>
        <w:rPr>
          <w:rFonts w:hint="default" w:ascii="仿宋_GB2312" w:hAnsi="宋体" w:eastAsia="仿宋_GB2312" w:cs="仿宋_GB2312"/>
          <w:i w:val="0"/>
          <w:caps w:val="0"/>
          <w:color w:val="000000"/>
          <w:spacing w:val="0"/>
          <w:sz w:val="32"/>
          <w:szCs w:val="32"/>
          <w:bdr w:val="none" w:color="auto" w:sz="0" w:space="0"/>
        </w:rPr>
        <w:t>辆标准给予补贴。</w:t>
      </w:r>
      <w:r>
        <w:rPr>
          <w:rFonts w:hint="default" w:ascii="楷体_GB2312" w:hAnsi="宋体" w:eastAsia="楷体_GB2312" w:cs="楷体_GB2312"/>
          <w:i w:val="0"/>
          <w:caps w:val="0"/>
          <w:color w:val="000000"/>
          <w:spacing w:val="0"/>
          <w:sz w:val="32"/>
          <w:szCs w:val="32"/>
          <w:bdr w:val="none" w:color="auto" w:sz="0" w:space="0"/>
        </w:rPr>
        <w:t>〔责任单位：市市场监管局，市财政局〕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28"/>
        <w:jc w:val="left"/>
        <w:rPr>
          <w:rFonts w:hint="eastAsia" w:ascii="宋体" w:hAnsi="宋体" w:eastAsia="宋体" w:cs="宋体"/>
          <w:i w:val="0"/>
          <w:caps w:val="0"/>
          <w:color w:val="000000"/>
          <w:spacing w:val="0"/>
          <w:sz w:val="14"/>
          <w:szCs w:val="14"/>
        </w:rPr>
      </w:pPr>
      <w:r>
        <w:rPr>
          <w:rFonts w:hint="eastAsia" w:ascii="黑体" w:hAnsi="宋体" w:eastAsia="黑体" w:cs="黑体"/>
          <w:i w:val="0"/>
          <w:caps w:val="0"/>
          <w:color w:val="000000"/>
          <w:spacing w:val="0"/>
          <w:kern w:val="0"/>
          <w:sz w:val="32"/>
          <w:szCs w:val="32"/>
          <w:bdr w:val="none" w:color="auto" w:sz="0" w:space="0"/>
          <w:lang w:val="en-US" w:eastAsia="zh-CN" w:bidi="ar"/>
        </w:rPr>
        <w:t>九、鼓励创新经营模式。</w:t>
      </w:r>
      <w:r>
        <w:rPr>
          <w:rFonts w:hint="default" w:ascii="仿宋_GB2312" w:hAnsi="宋体" w:eastAsia="仿宋_GB2312" w:cs="仿宋_GB2312"/>
          <w:i w:val="0"/>
          <w:caps w:val="0"/>
          <w:color w:val="000000"/>
          <w:spacing w:val="0"/>
          <w:kern w:val="0"/>
          <w:sz w:val="32"/>
          <w:szCs w:val="32"/>
          <w:bdr w:val="none" w:color="auto" w:sz="0" w:space="0"/>
          <w:lang w:val="en-US" w:eastAsia="zh-CN" w:bidi="ar"/>
        </w:rPr>
        <w:t>鼓励餐饮等商贸企业开展电商化、数字化改造升级，统筹“线上线下”，积极培育和壮大“宅经济”“指尖经济”“网红经济”。对</w:t>
      </w:r>
      <w:r>
        <w:rPr>
          <w:rFonts w:hint="eastAsia" w:ascii="宋体" w:hAnsi="宋体" w:eastAsia="宋体" w:cs="宋体"/>
          <w:i w:val="0"/>
          <w:caps w:val="0"/>
          <w:color w:val="000000"/>
          <w:spacing w:val="0"/>
          <w:kern w:val="0"/>
          <w:sz w:val="32"/>
          <w:szCs w:val="32"/>
          <w:bdr w:val="none" w:color="auto" w:sz="0" w:space="0"/>
          <w:lang w:val="en-US" w:eastAsia="zh-CN" w:bidi="ar"/>
        </w:rPr>
        <w:t>2020</w:t>
      </w:r>
      <w:r>
        <w:rPr>
          <w:rFonts w:hint="default" w:ascii="仿宋_GB2312" w:hAnsi="宋体" w:eastAsia="仿宋_GB2312" w:cs="仿宋_GB2312"/>
          <w:i w:val="0"/>
          <w:caps w:val="0"/>
          <w:color w:val="000000"/>
          <w:spacing w:val="0"/>
          <w:kern w:val="0"/>
          <w:sz w:val="32"/>
          <w:szCs w:val="32"/>
          <w:bdr w:val="none" w:color="auto" w:sz="0" w:space="0"/>
          <w:lang w:val="en-US" w:eastAsia="zh-CN" w:bidi="ar"/>
        </w:rPr>
        <w:t>年单季度依托第三方平台或自营网站网络营业额达</w:t>
      </w:r>
      <w:r>
        <w:rPr>
          <w:rFonts w:hint="eastAsia" w:ascii="宋体" w:hAnsi="宋体" w:eastAsia="宋体" w:cs="宋体"/>
          <w:i w:val="0"/>
          <w:caps w:val="0"/>
          <w:color w:val="000000"/>
          <w:spacing w:val="0"/>
          <w:kern w:val="0"/>
          <w:sz w:val="32"/>
          <w:szCs w:val="32"/>
          <w:bdr w:val="none" w:color="auto" w:sz="0" w:space="0"/>
          <w:lang w:val="en-US" w:eastAsia="zh-CN" w:bidi="ar"/>
        </w:rPr>
        <w:t>100</w:t>
      </w:r>
      <w:r>
        <w:rPr>
          <w:rFonts w:hint="default" w:ascii="仿宋_GB2312" w:hAnsi="宋体" w:eastAsia="仿宋_GB2312" w:cs="仿宋_GB2312"/>
          <w:i w:val="0"/>
          <w:caps w:val="0"/>
          <w:color w:val="000000"/>
          <w:spacing w:val="0"/>
          <w:kern w:val="0"/>
          <w:sz w:val="32"/>
          <w:szCs w:val="32"/>
          <w:bdr w:val="none" w:color="auto" w:sz="0" w:space="0"/>
          <w:lang w:val="en-US" w:eastAsia="zh-CN" w:bidi="ar"/>
        </w:rPr>
        <w:t>万元（含）的限上餐饮、住宿企业，由受益财政给予一次性</w:t>
      </w:r>
      <w:r>
        <w:rPr>
          <w:rFonts w:hint="eastAsia" w:ascii="宋体" w:hAnsi="宋体" w:eastAsia="宋体" w:cs="宋体"/>
          <w:i w:val="0"/>
          <w:caps w:val="0"/>
          <w:color w:val="000000"/>
          <w:spacing w:val="0"/>
          <w:kern w:val="0"/>
          <w:sz w:val="32"/>
          <w:szCs w:val="32"/>
          <w:bdr w:val="none" w:color="auto" w:sz="0" w:space="0"/>
          <w:lang w:val="en-US" w:eastAsia="zh-CN" w:bidi="ar"/>
        </w:rPr>
        <w:t>2</w:t>
      </w:r>
      <w:r>
        <w:rPr>
          <w:rFonts w:hint="default" w:ascii="仿宋_GB2312" w:hAnsi="宋体" w:eastAsia="仿宋_GB2312" w:cs="仿宋_GB2312"/>
          <w:i w:val="0"/>
          <w:caps w:val="0"/>
          <w:color w:val="000000"/>
          <w:spacing w:val="0"/>
          <w:kern w:val="0"/>
          <w:sz w:val="32"/>
          <w:szCs w:val="32"/>
          <w:bdr w:val="none" w:color="auto" w:sz="0" w:space="0"/>
          <w:lang w:val="en-US" w:eastAsia="zh-CN" w:bidi="ar"/>
        </w:rPr>
        <w:t>万元奖励。</w:t>
      </w:r>
      <w:r>
        <w:rPr>
          <w:rFonts w:hint="default" w:ascii="楷体_GB2312" w:hAnsi="宋体" w:eastAsia="楷体_GB2312" w:cs="楷体_GB2312"/>
          <w:i w:val="0"/>
          <w:caps w:val="0"/>
          <w:color w:val="000000"/>
          <w:spacing w:val="0"/>
          <w:kern w:val="0"/>
          <w:sz w:val="32"/>
          <w:szCs w:val="32"/>
          <w:bdr w:val="none" w:color="auto" w:sz="0" w:space="0"/>
          <w:lang w:val="en-US" w:eastAsia="zh-CN" w:bidi="ar"/>
        </w:rPr>
        <w:t>〔责任单位：市商务局、市财政局</w:t>
      </w:r>
      <w:r>
        <w:rPr>
          <w:rFonts w:hint="default" w:ascii="楷体_GB2312" w:hAnsi="宋体" w:eastAsia="楷体_GB2312" w:cs="楷体_GB2312"/>
          <w:i w:val="0"/>
          <w:caps w:val="0"/>
          <w:color w:val="000000"/>
          <w:spacing w:val="0"/>
          <w:kern w:val="0"/>
          <w:sz w:val="32"/>
          <w:szCs w:val="32"/>
          <w:bdr w:val="none" w:color="auto" w:sz="0" w:space="0"/>
          <w:shd w:val="clear" w:fill="FFFFFF"/>
          <w:lang w:val="en-US" w:eastAsia="zh-CN" w:bidi="ar"/>
        </w:rPr>
        <w:t>、市市场监管局〕</w:t>
      </w:r>
      <w:r>
        <w:rPr>
          <w:rFonts w:hint="default" w:ascii="仿宋_GB2312" w:hAnsi="宋体" w:eastAsia="仿宋_GB2312" w:cs="仿宋_GB2312"/>
          <w:i w:val="0"/>
          <w:caps w:val="0"/>
          <w:color w:val="000000"/>
          <w:spacing w:val="0"/>
          <w:kern w:val="0"/>
          <w:sz w:val="32"/>
          <w:szCs w:val="32"/>
          <w:bdr w:val="none" w:color="auto" w:sz="0" w:space="0"/>
          <w:lang w:val="en-US" w:eastAsia="zh-CN" w:bidi="ar"/>
        </w:rPr>
        <w:t>组织餐饮企业与工地、机关、企事业单位合作，开展定点送餐业务。</w:t>
      </w:r>
      <w:r>
        <w:rPr>
          <w:rFonts w:hint="default" w:ascii="楷体_GB2312" w:hAnsi="宋体" w:eastAsia="楷体_GB2312" w:cs="楷体_GB2312"/>
          <w:i w:val="0"/>
          <w:caps w:val="0"/>
          <w:color w:val="000000"/>
          <w:spacing w:val="0"/>
          <w:kern w:val="0"/>
          <w:sz w:val="32"/>
          <w:szCs w:val="32"/>
          <w:bdr w:val="none" w:color="auto" w:sz="0" w:space="0"/>
          <w:shd w:val="clear" w:fill="FFFFFF"/>
          <w:lang w:val="en-US" w:eastAsia="zh-CN" w:bidi="ar"/>
        </w:rPr>
        <w:t>〔责任单位：</w:t>
      </w:r>
      <w:r>
        <w:rPr>
          <w:rFonts w:hint="default" w:ascii="楷体_GB2312" w:hAnsi="宋体" w:eastAsia="楷体_GB2312" w:cs="楷体_GB2312"/>
          <w:i w:val="0"/>
          <w:caps w:val="0"/>
          <w:color w:val="000000"/>
          <w:spacing w:val="0"/>
          <w:kern w:val="0"/>
          <w:sz w:val="32"/>
          <w:szCs w:val="32"/>
          <w:bdr w:val="none" w:color="auto" w:sz="0" w:space="0"/>
          <w:lang w:val="en-US" w:eastAsia="zh-CN" w:bidi="ar"/>
        </w:rPr>
        <w:t>市住建局、市机关事务管理局</w:t>
      </w:r>
      <w:r>
        <w:rPr>
          <w:rFonts w:hint="default" w:ascii="楷体_GB2312" w:hAnsi="宋体" w:eastAsia="楷体_GB2312" w:cs="楷体_GB2312"/>
          <w:i w:val="0"/>
          <w:caps w:val="0"/>
          <w:color w:val="000000"/>
          <w:spacing w:val="0"/>
          <w:kern w:val="0"/>
          <w:sz w:val="32"/>
          <w:szCs w:val="32"/>
          <w:bdr w:val="none" w:color="auto" w:sz="0" w:space="0"/>
          <w:shd w:val="clear" w:fill="FFFFFF"/>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26"/>
        <w:rPr>
          <w:rFonts w:hint="eastAsia" w:ascii="宋体" w:hAnsi="宋体" w:eastAsia="宋体" w:cs="宋体"/>
          <w:i w:val="0"/>
          <w:caps w:val="0"/>
          <w:color w:val="000000"/>
          <w:spacing w:val="0"/>
          <w:sz w:val="14"/>
          <w:szCs w:val="14"/>
        </w:rPr>
      </w:pPr>
      <w:r>
        <w:rPr>
          <w:rFonts w:hint="eastAsia" w:ascii="黑体" w:hAnsi="宋体" w:eastAsia="黑体" w:cs="黑体"/>
          <w:i w:val="0"/>
          <w:caps w:val="0"/>
          <w:color w:val="000000"/>
          <w:spacing w:val="0"/>
          <w:sz w:val="32"/>
          <w:szCs w:val="32"/>
          <w:bdr w:val="none" w:color="auto" w:sz="0" w:space="0"/>
        </w:rPr>
        <w:t>十、推行信用动态监管。</w:t>
      </w:r>
      <w:r>
        <w:rPr>
          <w:rFonts w:hint="default" w:ascii="仿宋_GB2312" w:hAnsi="宋体" w:eastAsia="仿宋_GB2312" w:cs="仿宋_GB2312"/>
          <w:i w:val="0"/>
          <w:caps w:val="0"/>
          <w:color w:val="000000"/>
          <w:spacing w:val="0"/>
          <w:sz w:val="32"/>
          <w:szCs w:val="32"/>
          <w:bdr w:val="none" w:color="auto" w:sz="0" w:space="0"/>
        </w:rPr>
        <w:t>对严重违法违规的餐饮等商贸企业，依法予以严厉处罚。对未造成严重后果、社会影响小的轻微违规餐饮等商贸企业，按照“包容审慎”原则，以教育为主，免予处罚。</w:t>
      </w:r>
      <w:r>
        <w:rPr>
          <w:rFonts w:hint="default" w:ascii="楷体_GB2312" w:hAnsi="宋体" w:eastAsia="楷体_GB2312" w:cs="楷体_GB2312"/>
          <w:i w:val="0"/>
          <w:caps w:val="0"/>
          <w:color w:val="000000"/>
          <w:spacing w:val="0"/>
          <w:sz w:val="32"/>
          <w:szCs w:val="32"/>
          <w:bdr w:val="none" w:color="auto" w:sz="0" w:space="0"/>
          <w:shd w:val="clear" w:fill="FFFFFF"/>
        </w:rPr>
        <w:t>〔责任单位：市市场监管局〕</w:t>
      </w:r>
      <w:r>
        <w:rPr>
          <w:rFonts w:hint="default" w:ascii="仿宋_GB2312" w:hAnsi="宋体" w:eastAsia="仿宋_GB2312" w:cs="仿宋_GB2312"/>
          <w:i w:val="0"/>
          <w:caps w:val="0"/>
          <w:color w:val="000000"/>
          <w:spacing w:val="0"/>
          <w:sz w:val="32"/>
          <w:szCs w:val="32"/>
          <w:bdr w:val="none" w:color="auto" w:sz="0" w:space="0"/>
        </w:rPr>
        <w:t>受疫情影响到期仍无法办理纳税申报或者延期申报的纳税人，可补办有关手续、办理申报。税务部门依法不加收税款滞纳金，不给予行政处罚，不调整纳税信用评价，不认定为非正常户。</w:t>
      </w:r>
      <w:r>
        <w:rPr>
          <w:rFonts w:hint="default" w:ascii="楷体_GB2312" w:hAnsi="宋体" w:eastAsia="楷体_GB2312" w:cs="楷体_GB2312"/>
          <w:i w:val="0"/>
          <w:caps w:val="0"/>
          <w:color w:val="000000"/>
          <w:spacing w:val="0"/>
          <w:sz w:val="32"/>
          <w:szCs w:val="32"/>
          <w:bdr w:val="none" w:color="auto" w:sz="0" w:space="0"/>
          <w:shd w:val="clear" w:fill="FFFFFF"/>
        </w:rPr>
        <w:t>〔责任单位：市税务局〕</w:t>
      </w:r>
      <w:r>
        <w:rPr>
          <w:rFonts w:hint="default" w:ascii="仿宋_GB2312" w:hAnsi="宋体" w:eastAsia="仿宋_GB2312" w:cs="仿宋_GB2312"/>
          <w:i w:val="0"/>
          <w:caps w:val="0"/>
          <w:color w:val="000000"/>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28"/>
        <w:jc w:val="left"/>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kern w:val="0"/>
          <w:sz w:val="32"/>
          <w:szCs w:val="32"/>
          <w:bdr w:val="none" w:color="auto" w:sz="0" w:space="0"/>
          <w:lang w:val="en-US" w:eastAsia="zh-CN" w:bidi="ar"/>
        </w:rPr>
        <w:t>以餐饮为主的商贸业是此次疫情受冲击较大的行业之一，也是下一步实现消费增长最有潜力的行业之一，各地各有关部门要提高思想认识，把促进商贸业复苏作为一项重要工作来抓，建立领导高位推动、部门各司其职、上下一体推动的工作格局。各地各有关部门要进一步细化落地方案，明确工作职责，确保各项政策措施落到实处；要做好政策解读，及时回应社会关切，切实提升政府公信力。市政府督查室将适时组织对政策落实情况进行督促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88"/>
        <w:jc w:val="left"/>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0"/>
        <w:jc w:val="left"/>
        <w:rPr>
          <w:rFonts w:hint="eastAsia" w:ascii="宋体" w:hAnsi="宋体" w:eastAsia="宋体" w:cs="宋体"/>
          <w:i w:val="0"/>
          <w:caps w:val="0"/>
          <w:color w:val="000000"/>
          <w:spacing w:val="0"/>
          <w:sz w:val="14"/>
          <w:szCs w:val="14"/>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0"/>
        <w:jc w:val="left"/>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40"/>
          <w:kern w:val="0"/>
          <w:sz w:val="32"/>
          <w:szCs w:val="32"/>
          <w:bdr w:val="none" w:color="auto" w:sz="0" w:space="0"/>
          <w:lang w:val="en-US" w:eastAsia="zh-CN" w:bidi="ar"/>
        </w:rPr>
        <w:t> </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7939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fly</dc:creator>
  <cp:lastModifiedBy>fly</cp:lastModifiedBy>
  <dcterms:modified xsi:type="dcterms:W3CDTF">2020-11-24T07:16:49Z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