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bookmarkStart w:id="0" w:name="_GoBack"/>
      <w:bookmarkEnd w:id="0"/>
      <w:r>
        <w:rPr>
          <w:rFonts w:ascii="方正小标宋简体" w:hAnsi="方正小标宋简体" w:eastAsia="方正小标宋简体" w:cs="方正小标宋简体"/>
          <w:b w:val="0"/>
          <w:i w:val="0"/>
          <w:caps w:val="0"/>
          <w:color w:val="333333"/>
          <w:spacing w:val="0"/>
          <w:sz w:val="44"/>
          <w:szCs w:val="44"/>
          <w:shd w:val="clear" w:color="auto" w:fill="FFFFFF"/>
        </w:rPr>
        <w:t>赣州市政府规范性文件</w:t>
      </w:r>
      <w:r>
        <w:rPr>
          <w:rFonts w:hint="eastAsia" w:ascii="方正小标宋简体" w:hAnsi="方正小标宋简体" w:eastAsia="方正小标宋简体" w:cs="方正小标宋简体"/>
          <w:b w:val="0"/>
          <w:i w:val="0"/>
          <w:caps w:val="0"/>
          <w:color w:val="333333"/>
          <w:spacing w:val="0"/>
          <w:sz w:val="44"/>
          <w:szCs w:val="44"/>
          <w:shd w:val="clear" w:color="auto" w:fill="FFFFFF"/>
          <w:lang w:eastAsia="zh-CN"/>
        </w:rPr>
        <w:t>清理</w:t>
      </w:r>
      <w:r>
        <w:rPr>
          <w:rFonts w:ascii="方正小标宋简体" w:hAnsi="方正小标宋简体" w:eastAsia="方正小标宋简体" w:cs="方正小标宋简体"/>
          <w:b w:val="0"/>
          <w:i w:val="0"/>
          <w:caps w:val="0"/>
          <w:color w:val="333333"/>
          <w:spacing w:val="0"/>
          <w:sz w:val="44"/>
          <w:szCs w:val="44"/>
          <w:shd w:val="clear" w:color="auto" w:fill="FFFFFF"/>
        </w:rPr>
        <w:t>汇总表（</w:t>
      </w:r>
      <w:r>
        <w:rPr>
          <w:rFonts w:hint="eastAsia" w:ascii="方正小标宋简体" w:hAnsi="方正小标宋简体" w:eastAsia="方正小标宋简体" w:cs="方正小标宋简体"/>
          <w:b w:val="0"/>
          <w:i w:val="0"/>
          <w:caps w:val="0"/>
          <w:color w:val="333333"/>
          <w:spacing w:val="0"/>
          <w:sz w:val="44"/>
          <w:szCs w:val="44"/>
          <w:shd w:val="clear" w:color="auto" w:fill="FFFFFF"/>
        </w:rPr>
        <w:t>20</w:t>
      </w:r>
      <w:r>
        <w:rPr>
          <w:rFonts w:hint="eastAsia" w:ascii="方正小标宋简体" w:hAnsi="方正小标宋简体" w:eastAsia="方正小标宋简体" w:cs="方正小标宋简体"/>
          <w:b w:val="0"/>
          <w:i w:val="0"/>
          <w:caps w:val="0"/>
          <w:color w:val="333333"/>
          <w:spacing w:val="0"/>
          <w:sz w:val="44"/>
          <w:szCs w:val="44"/>
          <w:shd w:val="clear" w:color="auto" w:fill="FFFFFF"/>
          <w:lang w:val="en-US" w:eastAsia="zh-CN"/>
        </w:rPr>
        <w:t>20</w:t>
      </w:r>
      <w:r>
        <w:rPr>
          <w:rFonts w:hint="eastAsia" w:ascii="方正小标宋简体" w:hAnsi="方正小标宋简体" w:eastAsia="方正小标宋简体" w:cs="方正小标宋简体"/>
          <w:b w:val="0"/>
          <w:i w:val="0"/>
          <w:caps w:val="0"/>
          <w:color w:val="333333"/>
          <w:spacing w:val="0"/>
          <w:sz w:val="44"/>
          <w:szCs w:val="44"/>
          <w:shd w:val="clear" w:color="auto" w:fill="FFFFFF"/>
        </w:rPr>
        <w:t>-20</w:t>
      </w:r>
      <w:r>
        <w:rPr>
          <w:rFonts w:hint="eastAsia" w:ascii="方正小标宋简体" w:hAnsi="方正小标宋简体" w:eastAsia="方正小标宋简体" w:cs="方正小标宋简体"/>
          <w:b w:val="0"/>
          <w:i w:val="0"/>
          <w:caps w:val="0"/>
          <w:color w:val="333333"/>
          <w:spacing w:val="0"/>
          <w:sz w:val="44"/>
          <w:szCs w:val="44"/>
          <w:shd w:val="clear" w:color="auto" w:fill="FFFFFF"/>
          <w:lang w:val="en-US" w:eastAsia="zh-CN"/>
        </w:rPr>
        <w:t>21</w:t>
      </w:r>
      <w:r>
        <w:rPr>
          <w:rFonts w:hint="eastAsia" w:ascii="方正小标宋简体" w:hAnsi="方正小标宋简体" w:eastAsia="方正小标宋简体" w:cs="方正小标宋简体"/>
          <w:b w:val="0"/>
          <w:i w:val="0"/>
          <w:caps w:val="0"/>
          <w:color w:val="333333"/>
          <w:spacing w:val="0"/>
          <w:sz w:val="44"/>
          <w:szCs w:val="44"/>
          <w:shd w:val="clear" w:color="auto"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5"/>
        <w:jc w:val="both"/>
        <w:rPr>
          <w:rFonts w:hint="default" w:ascii="Times New Roman" w:hAnsi="Times New Roman" w:cs="Times New Roman"/>
          <w:b w:val="0"/>
          <w:i w:val="0"/>
          <w:caps w:val="0"/>
          <w:color w:val="333333"/>
          <w:spacing w:val="0"/>
          <w:sz w:val="21"/>
          <w:szCs w:val="21"/>
        </w:rPr>
      </w:pPr>
      <w:r>
        <w:rPr>
          <w:rFonts w:hint="eastAsia" w:ascii="仿宋_GB2312" w:hAnsi="仿宋_GB2312" w:eastAsia="仿宋_GB2312" w:cs="仿宋_GB2312"/>
          <w:b w:val="0"/>
          <w:i w:val="0"/>
          <w:caps w:val="0"/>
          <w:color w:val="333333"/>
          <w:spacing w:val="0"/>
          <w:sz w:val="32"/>
          <w:szCs w:val="32"/>
          <w:shd w:val="clear" w:color="auto" w:fill="FFFFFF"/>
          <w:lang w:eastAsia="zh-CN"/>
        </w:rPr>
        <w:t>一、</w:t>
      </w:r>
      <w:r>
        <w:rPr>
          <w:rFonts w:ascii="仿宋_GB2312" w:hAnsi="仿宋_GB2312" w:eastAsia="仿宋_GB2312" w:cs="仿宋_GB2312"/>
          <w:b w:val="0"/>
          <w:i w:val="0"/>
          <w:caps w:val="0"/>
          <w:color w:val="333333"/>
          <w:spacing w:val="0"/>
          <w:sz w:val="32"/>
          <w:szCs w:val="32"/>
          <w:shd w:val="clear" w:color="auto" w:fill="FFFFFF"/>
        </w:rPr>
        <w:t>现将赣州市政府废止和失效</w:t>
      </w:r>
      <w:r>
        <w:rPr>
          <w:rFonts w:hint="eastAsia" w:ascii="仿宋_GB2312" w:hAnsi="仿宋_GB2312" w:eastAsia="仿宋_GB2312" w:cs="仿宋_GB2312"/>
          <w:b w:val="0"/>
          <w:i w:val="0"/>
          <w:caps w:val="0"/>
          <w:color w:val="333333"/>
          <w:spacing w:val="0"/>
          <w:sz w:val="32"/>
          <w:szCs w:val="32"/>
          <w:shd w:val="clear" w:color="auto" w:fill="FFFFFF"/>
          <w:lang w:eastAsia="zh-CN"/>
        </w:rPr>
        <w:t>的</w:t>
      </w:r>
      <w:r>
        <w:rPr>
          <w:rFonts w:ascii="仿宋_GB2312" w:hAnsi="仿宋_GB2312" w:eastAsia="仿宋_GB2312" w:cs="仿宋_GB2312"/>
          <w:b w:val="0"/>
          <w:i w:val="0"/>
          <w:caps w:val="0"/>
          <w:color w:val="333333"/>
          <w:spacing w:val="0"/>
          <w:sz w:val="32"/>
          <w:szCs w:val="32"/>
          <w:shd w:val="clear" w:color="auto" w:fill="FFFFFF"/>
        </w:rPr>
        <w:t>规范性文件公布如下：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default" w:ascii="Times New Roman" w:hAnsi="Times New Roman" w:cs="Times New Roman"/>
          <w:b w:val="0"/>
          <w:i w:val="0"/>
          <w:caps w:val="0"/>
          <w:color w:val="333333"/>
          <w:spacing w:val="0"/>
          <w:sz w:val="21"/>
          <w:szCs w:val="21"/>
        </w:rPr>
      </w:pPr>
    </w:p>
    <w:tbl>
      <w:tblPr>
        <w:tblStyle w:val="3"/>
        <w:tblW w:w="85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24"/>
        <w:gridCol w:w="3885"/>
        <w:gridCol w:w="1905"/>
        <w:gridCol w:w="19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rPr>
              <w:t>规范性文件名称</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rPr>
              <w:t>文号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被决定废止的出处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1</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1181"/>
              </w:tabs>
              <w:spacing w:before="0" w:beforeAutospacing="0" w:after="0" w:afterAutospacing="0"/>
              <w:ind w:left="0" w:right="0"/>
              <w:jc w:val="left"/>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ab/>
            </w:r>
            <w:r>
              <w:rPr>
                <w:rFonts w:hint="eastAsia" w:ascii="Calibri" w:hAnsi="Calibri" w:eastAsia="宋体" w:cs="Times New Roman"/>
                <w:kern w:val="2"/>
                <w:sz w:val="21"/>
                <w:szCs w:val="24"/>
                <w:lang w:val="en-US" w:eastAsia="zh-CN" w:bidi="ar-SA"/>
              </w:rPr>
              <w:t>赣州市人民政府办公厅关于印发〈关于加强政府投资房建市政工程建设项目招标投标工作的若干规定（试行）〉的通知》</w:t>
            </w:r>
            <w:r>
              <w:rPr>
                <w:rFonts w:hint="eastAsia" w:cs="Times New Roman"/>
                <w:kern w:val="2"/>
                <w:sz w:val="21"/>
                <w:szCs w:val="24"/>
                <w:lang w:val="en-US" w:eastAsia="zh-CN" w:bidi="ar-SA"/>
              </w:rPr>
              <w:t>废止和失效</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p>
          <w:p>
            <w:pPr>
              <w:bidi w:val="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赣市府办发〔2016〕19号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bidi w:val="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赣市府办字〔2021〕52号决定废止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2</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1093"/>
              </w:tabs>
              <w:spacing w:before="0" w:beforeAutospacing="0" w:after="0" w:afterAutospacing="0"/>
              <w:ind w:left="0" w:right="0"/>
              <w:jc w:val="left"/>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ab/>
            </w:r>
            <w:r>
              <w:rPr>
                <w:rFonts w:hint="eastAsia" w:ascii="Calibri" w:hAnsi="Calibri" w:eastAsia="宋体" w:cs="Times New Roman"/>
                <w:kern w:val="2"/>
                <w:sz w:val="21"/>
                <w:szCs w:val="24"/>
                <w:lang w:val="en-US" w:eastAsia="zh-CN" w:bidi="ar-SA"/>
              </w:rPr>
              <w:t>《赣州市人民政府关于赣州市矿产资源管理体制改革财政收支调整的实施意见》</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403"/>
              </w:tabs>
              <w:spacing w:before="0" w:beforeAutospacing="0" w:after="0" w:afterAutospacing="0"/>
              <w:ind w:left="0" w:right="0"/>
              <w:jc w:val="left"/>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ab/>
            </w:r>
            <w:r>
              <w:rPr>
                <w:rFonts w:hint="eastAsia" w:ascii="Calibri" w:hAnsi="Calibri" w:eastAsia="宋体" w:cs="Times New Roman"/>
                <w:kern w:val="2"/>
                <w:sz w:val="21"/>
                <w:szCs w:val="24"/>
                <w:lang w:val="en-US" w:eastAsia="zh-CN" w:bidi="ar-SA"/>
              </w:rPr>
              <w:t>赣市府发〔2008〕26号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433"/>
              </w:tabs>
              <w:spacing w:before="0" w:beforeAutospacing="0" w:after="0" w:afterAutospacing="0"/>
              <w:ind w:left="0" w:right="0"/>
              <w:jc w:val="left"/>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ab/>
            </w:r>
            <w:r>
              <w:rPr>
                <w:rFonts w:hint="eastAsia" w:ascii="Calibri" w:hAnsi="Calibri" w:eastAsia="宋体" w:cs="Times New Roman"/>
                <w:kern w:val="2"/>
                <w:sz w:val="21"/>
                <w:szCs w:val="24"/>
                <w:lang w:val="en-US" w:eastAsia="zh-CN" w:bidi="ar-SA"/>
              </w:rPr>
              <w:t>赣市府发〔2020〕10 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3</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印发《关于坚持和完善计划生育目标管理责任制的实施意见》的通知</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赣市办字〔2016〕59号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赣州市关于开展涉及计划生育内容的地方性法规、政府规章和行政规范性文件清理决定废止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4</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赣州市人民政府办公厅关于印发《赣州市社会抚养费征收管理工作方案》的通知　</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xml:space="preserve">赣市府办发〔2009〕11号 </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赣州市关于开展涉及计划生育内容的地方性法规、政府规章和行政规范性文件清理决定废止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5</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《赣州市地方储备</w:t>
            </w:r>
            <w:r>
              <w:rPr>
                <w:rFonts w:hint="eastAsia" w:cs="Times New Roman"/>
                <w:kern w:val="2"/>
                <w:sz w:val="21"/>
                <w:szCs w:val="24"/>
                <w:lang w:val="en-US" w:eastAsia="zh-CN" w:bidi="ar-SA"/>
              </w:rPr>
              <w:t>废止和失效</w:t>
            </w:r>
            <w:r>
              <w:rPr>
                <w:rFonts w:hint="eastAsia" w:ascii="Calibri" w:hAnsi="Calibri" w:eastAsia="宋体" w:cs="Times New Roman"/>
                <w:kern w:val="2"/>
                <w:sz w:val="21"/>
                <w:szCs w:val="24"/>
                <w:lang w:val="en-US" w:eastAsia="zh-CN" w:bidi="ar-SA"/>
              </w:rPr>
              <w:t>粮管理办法》</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p>
          <w:p>
            <w:pPr>
              <w:bidi w:val="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赣州市人民政府令第七十二号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赣市府发〔2021〕18号决定废止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6</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《赣州市行政规范性文件备案规定》</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市政府令第27号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赣市府发〔2021〕5号决定废止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7</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《赣州市政府规范性文件制定程序规定》</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市政府令第33号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赣市府发〔2021〕5号决定废止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8</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《赣州市中心城区既有住宅加装电梯暂行办法》</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赣市府办发〔2019〕6号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赣市府办发〔2021〕5号决定废止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lang w:val="en-US" w:eastAsia="zh-CN"/>
              </w:rPr>
            </w:pPr>
            <w:r>
              <w:rPr>
                <w:rFonts w:hint="eastAsia" w:ascii="黑体" w:hAnsi="宋体" w:eastAsia="黑体" w:cs="黑体"/>
                <w:sz w:val="24"/>
                <w:szCs w:val="24"/>
                <w:lang w:val="en-US" w:eastAsia="zh-CN"/>
              </w:rPr>
              <w:t>9</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2018年11月26日赣州市人民政府办公厅印发的《赣州市突发环境事件应急预案》同时废止</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2021.3.16赣州市人民政府办公室关于印发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赣州市突发环境事件应急预案的通知 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US" w:eastAsia="zh-CN"/>
              </w:rPr>
            </w:pPr>
            <w:r>
              <w:rPr>
                <w:rFonts w:hint="eastAsia" w:ascii="黑体" w:hAnsi="宋体" w:eastAsia="黑体" w:cs="黑体"/>
                <w:sz w:val="24"/>
                <w:szCs w:val="24"/>
                <w:lang w:val="en-US" w:eastAsia="zh-CN"/>
              </w:rPr>
              <w:t>10</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《赣州市处置电网大面积停电事件应急预案》</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(赣市府办发〔2015〕39号)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赣市府办字〔2020〕46 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US" w:eastAsia="zh-CN"/>
              </w:rPr>
            </w:pPr>
            <w:r>
              <w:rPr>
                <w:rFonts w:hint="eastAsia" w:ascii="黑体" w:hAnsi="宋体" w:eastAsia="黑体" w:cs="黑体"/>
                <w:sz w:val="24"/>
                <w:szCs w:val="24"/>
                <w:lang w:val="en-US" w:eastAsia="zh-CN"/>
              </w:rPr>
              <w:t>11</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2017年8月12日赣州人民政府办公厅印发的《赣州市自然灾害救助应急预案》</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283"/>
              </w:tabs>
              <w:spacing w:before="0" w:beforeAutospacing="0" w:after="0" w:afterAutospacing="0"/>
              <w:ind w:left="0" w:right="0"/>
              <w:jc w:val="left"/>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ab/>
            </w:r>
            <w:r>
              <w:rPr>
                <w:rFonts w:hint="eastAsia" w:ascii="Calibri" w:hAnsi="Calibri" w:eastAsia="宋体" w:cs="Times New Roman"/>
                <w:kern w:val="2"/>
                <w:sz w:val="21"/>
                <w:szCs w:val="24"/>
                <w:lang w:val="en-US" w:eastAsia="zh-CN" w:bidi="ar-SA"/>
              </w:rPr>
              <w:t>赣市府办字〔2020〕42 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US" w:eastAsia="zh-CN"/>
              </w:rPr>
            </w:pPr>
            <w:r>
              <w:rPr>
                <w:rFonts w:hint="eastAsia" w:ascii="黑体" w:hAnsi="宋体" w:eastAsia="黑体" w:cs="黑体"/>
                <w:sz w:val="24"/>
                <w:szCs w:val="24"/>
                <w:lang w:val="en-US" w:eastAsia="zh-CN"/>
              </w:rPr>
              <w:t>12</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《赣州市人民政府关于赣州市矿产资源管理体制改革财政收支调整的实施意见》</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赣市府发〔2008〕26号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赣市府发〔2020〕10 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eastAsia="zh-CN"/>
              </w:rPr>
            </w:pPr>
            <w:r>
              <w:rPr>
                <w:rFonts w:hint="eastAsia" w:ascii="黑体" w:hAnsi="宋体" w:eastAsia="黑体" w:cs="黑体"/>
                <w:sz w:val="24"/>
                <w:szCs w:val="24"/>
                <w:lang w:val="en-US" w:eastAsia="zh-CN"/>
              </w:rPr>
              <w:t>1</w:t>
            </w:r>
            <w:r>
              <w:rPr>
                <w:rFonts w:hint="default" w:ascii="黑体" w:hAnsi="宋体" w:eastAsia="黑体" w:cs="黑体"/>
                <w:sz w:val="24"/>
                <w:szCs w:val="24"/>
                <w:lang w:val="en" w:eastAsia="zh-CN"/>
              </w:rPr>
              <w:t>3</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《关于促进赣州市建筑业发展的实施意见》</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赣市府发〔2016〕11号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赣市府发〔2020〕6号决定废止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eastAsia="zh-CN"/>
              </w:rPr>
            </w:pPr>
            <w:r>
              <w:rPr>
                <w:rFonts w:hint="eastAsia" w:ascii="黑体" w:hAnsi="宋体" w:eastAsia="黑体" w:cs="黑体"/>
                <w:sz w:val="24"/>
                <w:szCs w:val="24"/>
                <w:lang w:val="en-US" w:eastAsia="zh-CN"/>
              </w:rPr>
              <w:t>1</w:t>
            </w:r>
            <w:r>
              <w:rPr>
                <w:rFonts w:hint="default" w:ascii="黑体" w:hAnsi="宋体" w:eastAsia="黑体" w:cs="黑体"/>
                <w:sz w:val="24"/>
                <w:szCs w:val="24"/>
                <w:lang w:val="en" w:eastAsia="zh-CN"/>
              </w:rPr>
              <w:t>4</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《赣州市人民政府关于推进装配式建筑发展工作的通知》</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赣市府发〔2017〕13号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2021.5.12《关于废止部分规范性文件的公告》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eastAsia="zh-CN"/>
              </w:rPr>
            </w:pPr>
            <w:r>
              <w:rPr>
                <w:rFonts w:hint="eastAsia" w:ascii="黑体" w:hAnsi="宋体" w:eastAsia="黑体" w:cs="黑体"/>
                <w:sz w:val="24"/>
                <w:szCs w:val="24"/>
                <w:lang w:val="en-US" w:eastAsia="zh-CN"/>
              </w:rPr>
              <w:t>1</w:t>
            </w:r>
            <w:r>
              <w:rPr>
                <w:rFonts w:hint="default" w:ascii="黑体" w:hAnsi="宋体" w:eastAsia="黑体" w:cs="黑体"/>
                <w:sz w:val="24"/>
                <w:szCs w:val="24"/>
                <w:lang w:val="en" w:eastAsia="zh-CN"/>
              </w:rPr>
              <w:t>5</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《赣州市人民政府关于加快推进赣州市绿色建筑发展的实施意见》</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赣市府发〔2015〕31号</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2021.5.12《关于废止部分规范性文件的公告》</w:t>
            </w:r>
          </w:p>
        </w:tc>
      </w:tr>
    </w:tbl>
    <w:p>
      <w:pPr>
        <w:rPr>
          <w:rFonts w:hint="eastAsia"/>
          <w:lang w:eastAsia="zh-CN"/>
        </w:rPr>
      </w:pPr>
    </w:p>
    <w:p>
      <w:pPr>
        <w:rPr>
          <w:rFonts w:ascii="仿宋_GB2312" w:hAnsi="仿宋_GB2312" w:eastAsia="仿宋_GB2312" w:cs="仿宋_GB2312"/>
          <w:b w:val="0"/>
          <w:i w:val="0"/>
          <w:caps w:val="0"/>
          <w:color w:val="333333"/>
          <w:spacing w:val="0"/>
          <w:sz w:val="32"/>
          <w:szCs w:val="32"/>
          <w:shd w:val="clear" w:color="auto" w:fill="FFFFFF"/>
        </w:rPr>
      </w:pPr>
      <w:r>
        <w:rPr>
          <w:rFonts w:hint="eastAsia"/>
          <w:lang w:eastAsia="zh-CN"/>
        </w:rPr>
        <w:t>二、</w:t>
      </w:r>
      <w:r>
        <w:rPr>
          <w:rFonts w:ascii="仿宋_GB2312" w:hAnsi="仿宋_GB2312" w:eastAsia="仿宋_GB2312" w:cs="仿宋_GB2312"/>
          <w:b w:val="0"/>
          <w:i w:val="0"/>
          <w:caps w:val="0"/>
          <w:color w:val="333333"/>
          <w:spacing w:val="0"/>
          <w:sz w:val="32"/>
          <w:szCs w:val="32"/>
          <w:shd w:val="clear" w:color="auto" w:fill="FFFFFF"/>
        </w:rPr>
        <w:t>现将赣州市政府</w:t>
      </w:r>
      <w:r>
        <w:rPr>
          <w:rFonts w:hint="eastAsia" w:ascii="仿宋_GB2312" w:hAnsi="仿宋_GB2312" w:eastAsia="仿宋_GB2312" w:cs="仿宋_GB2312"/>
          <w:b w:val="0"/>
          <w:i w:val="0"/>
          <w:caps w:val="0"/>
          <w:color w:val="333333"/>
          <w:spacing w:val="0"/>
          <w:sz w:val="32"/>
          <w:szCs w:val="32"/>
          <w:shd w:val="clear" w:color="auto" w:fill="FFFFFF"/>
          <w:lang w:eastAsia="zh-CN"/>
        </w:rPr>
        <w:t>继续有效的</w:t>
      </w:r>
      <w:r>
        <w:rPr>
          <w:rFonts w:ascii="仿宋_GB2312" w:hAnsi="仿宋_GB2312" w:eastAsia="仿宋_GB2312" w:cs="仿宋_GB2312"/>
          <w:b w:val="0"/>
          <w:i w:val="0"/>
          <w:caps w:val="0"/>
          <w:color w:val="333333"/>
          <w:spacing w:val="0"/>
          <w:sz w:val="32"/>
          <w:szCs w:val="32"/>
          <w:shd w:val="clear" w:color="auto" w:fill="FFFFFF"/>
        </w:rPr>
        <w:t>规范性文件公布如下：</w:t>
      </w:r>
    </w:p>
    <w:tbl>
      <w:tblPr>
        <w:tblStyle w:val="3"/>
        <w:tblW w:w="661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24"/>
        <w:gridCol w:w="3885"/>
        <w:gridCol w:w="19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rPr>
              <w:t>序号</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rPr>
              <w:t>规范性文件名称</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sz w:val="24"/>
                <w:szCs w:val="24"/>
              </w:rPr>
              <w:t>文号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rPr>
            </w:pPr>
            <w:r>
              <w:rPr>
                <w:rFonts w:hint="default" w:ascii="黑体" w:hAnsi="宋体" w:eastAsia="黑体" w:cs="黑体"/>
                <w:sz w:val="24"/>
                <w:szCs w:val="24"/>
                <w:lang w:val="en"/>
              </w:rPr>
              <w:t>1</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845"/>
              </w:tabs>
              <w:spacing w:before="0" w:beforeAutospacing="0" w:after="0" w:afterAutospacing="0"/>
              <w:ind w:left="0" w:right="0"/>
              <w:jc w:val="left"/>
              <w:rPr>
                <w:rFonts w:hint="default" w:ascii="黑体" w:hAnsi="宋体" w:eastAsia="黑体" w:cs="黑体"/>
                <w:sz w:val="24"/>
                <w:szCs w:val="24"/>
                <w:lang w:val="en"/>
              </w:rPr>
            </w:pPr>
            <w:r>
              <w:rPr>
                <w:rFonts w:hint="default" w:ascii="黑体" w:hAnsi="宋体" w:eastAsia="黑体" w:cs="黑体"/>
                <w:sz w:val="24"/>
                <w:szCs w:val="24"/>
                <w:lang w:val="en"/>
              </w:rPr>
              <w:tab/>
            </w:r>
            <w:r>
              <w:rPr>
                <w:rFonts w:hint="default" w:ascii="黑体" w:hAnsi="宋体" w:eastAsia="黑体" w:cs="黑体"/>
                <w:sz w:val="24"/>
                <w:szCs w:val="24"/>
                <w:lang w:val="en"/>
              </w:rPr>
              <w:t>《赣州市人口与计划生育“一票否决”制度的实施办法》</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赣市办字〔2009〕87号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rPr>
            </w:pPr>
            <w:r>
              <w:rPr>
                <w:rFonts w:hint="default" w:ascii="黑体" w:hAnsi="宋体" w:eastAsia="黑体" w:cs="黑体"/>
                <w:sz w:val="24"/>
                <w:szCs w:val="24"/>
                <w:lang w:val="en"/>
              </w:rPr>
              <w:t>2</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《赣州市中心城区既有住宅加装电梯暂行办法》</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（赣市府办发〔2019〕6号）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rPr>
            </w:pPr>
            <w:r>
              <w:rPr>
                <w:rFonts w:hint="default" w:ascii="黑体" w:hAnsi="宋体" w:eastAsia="黑体" w:cs="黑体"/>
                <w:sz w:val="24"/>
                <w:szCs w:val="24"/>
                <w:lang w:val="en"/>
              </w:rPr>
              <w:t>3</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《赣州市人口与计划生育“一票否决”制度的实施办法》</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赣市办字〔2009〕87号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8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宋体" w:eastAsia="黑体" w:cs="黑体"/>
                <w:sz w:val="24"/>
                <w:szCs w:val="24"/>
                <w:lang w:val="en"/>
              </w:rPr>
            </w:pPr>
            <w:r>
              <w:rPr>
                <w:rFonts w:hint="default" w:ascii="黑体" w:hAnsi="宋体" w:eastAsia="黑体" w:cs="黑体"/>
                <w:sz w:val="24"/>
                <w:szCs w:val="24"/>
                <w:lang w:val="en"/>
              </w:rPr>
              <w:t>4</w:t>
            </w:r>
          </w:p>
        </w:tc>
        <w:tc>
          <w:tcPr>
            <w:tcW w:w="388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《关于支持陆生野生动物养殖户转产的若干措施》</w:t>
            </w:r>
          </w:p>
        </w:tc>
        <w:tc>
          <w:tcPr>
            <w:tcW w:w="190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z w:val="24"/>
                <w:szCs w:val="24"/>
              </w:rPr>
            </w:pPr>
            <w:r>
              <w:rPr>
                <w:rFonts w:hint="eastAsia" w:ascii="黑体" w:hAnsi="宋体" w:eastAsia="黑体" w:cs="黑体"/>
                <w:sz w:val="24"/>
                <w:szCs w:val="24"/>
              </w:rPr>
              <w:t>赣市府办字〔2020〕18号</w:t>
            </w:r>
          </w:p>
        </w:tc>
      </w:tr>
    </w:tbl>
    <w:p>
      <w:pPr>
        <w:rPr>
          <w:rFonts w:ascii="仿宋_GB2312" w:hAnsi="仿宋_GB2312" w:eastAsia="仿宋_GB2312" w:cs="仿宋_GB2312"/>
          <w:b w:val="0"/>
          <w:i w:val="0"/>
          <w:caps w:val="0"/>
          <w:color w:val="333333"/>
          <w:spacing w:val="0"/>
          <w:sz w:val="32"/>
          <w:szCs w:val="32"/>
          <w:shd w:val="clear" w:color="auto" w:fill="FFFFFF"/>
        </w:rPr>
      </w:pPr>
    </w:p>
    <w:p>
      <w:pPr>
        <w:rPr>
          <w:rFonts w:ascii="仿宋_GB2312" w:hAnsi="仿宋_GB2312" w:eastAsia="仿宋_GB2312" w:cs="仿宋_GB2312"/>
          <w:b w:val="0"/>
          <w:i w:val="0"/>
          <w:caps w:val="0"/>
          <w:color w:val="333333"/>
          <w:spacing w:val="0"/>
          <w:sz w:val="32"/>
          <w:szCs w:val="32"/>
          <w:shd w:val="clear" w:color="auto" w:fill="FFFFFF"/>
        </w:rPr>
      </w:pPr>
      <w:r>
        <w:rPr>
          <w:rFonts w:hint="eastAsia" w:ascii="仿宋_GB2312" w:hAnsi="仿宋_GB2312" w:eastAsia="仿宋_GB2312" w:cs="仿宋_GB2312"/>
          <w:b w:val="0"/>
          <w:i w:val="0"/>
          <w:caps w:val="0"/>
          <w:color w:val="333333"/>
          <w:spacing w:val="0"/>
          <w:sz w:val="32"/>
          <w:szCs w:val="32"/>
          <w:shd w:val="clear" w:color="auto" w:fill="FFFFFF"/>
          <w:lang w:eastAsia="zh-CN"/>
        </w:rPr>
        <w:t>三、</w:t>
      </w:r>
      <w:r>
        <w:rPr>
          <w:rFonts w:ascii="仿宋_GB2312" w:hAnsi="仿宋_GB2312" w:eastAsia="仿宋_GB2312" w:cs="仿宋_GB2312"/>
          <w:b w:val="0"/>
          <w:i w:val="0"/>
          <w:caps w:val="0"/>
          <w:color w:val="333333"/>
          <w:spacing w:val="0"/>
          <w:sz w:val="32"/>
          <w:szCs w:val="32"/>
          <w:shd w:val="clear" w:color="auto" w:fill="FFFFFF"/>
        </w:rPr>
        <w:t>现将赣州市政府</w:t>
      </w:r>
      <w:r>
        <w:rPr>
          <w:rFonts w:hint="eastAsia" w:ascii="仿宋_GB2312" w:hAnsi="仿宋_GB2312" w:eastAsia="仿宋_GB2312" w:cs="仿宋_GB2312"/>
          <w:b w:val="0"/>
          <w:i w:val="0"/>
          <w:caps w:val="0"/>
          <w:color w:val="333333"/>
          <w:spacing w:val="0"/>
          <w:sz w:val="32"/>
          <w:szCs w:val="32"/>
          <w:shd w:val="clear" w:color="auto" w:fill="FFFFFF"/>
          <w:lang w:eastAsia="zh-CN"/>
        </w:rPr>
        <w:t>修改的</w:t>
      </w:r>
      <w:r>
        <w:rPr>
          <w:rFonts w:ascii="仿宋_GB2312" w:hAnsi="仿宋_GB2312" w:eastAsia="仿宋_GB2312" w:cs="仿宋_GB2312"/>
          <w:b w:val="0"/>
          <w:i w:val="0"/>
          <w:caps w:val="0"/>
          <w:color w:val="333333"/>
          <w:spacing w:val="0"/>
          <w:sz w:val="32"/>
          <w:szCs w:val="32"/>
          <w:shd w:val="clear" w:color="auto" w:fill="FFFFFF"/>
        </w:rPr>
        <w:t>规范性文件公布如下：</w:t>
      </w:r>
    </w:p>
    <w:p>
      <w:pPr>
        <w:rPr>
          <w:rFonts w:hint="eastAsia" w:ascii="仿宋_GB2312" w:hAnsi="仿宋_GB2312" w:eastAsia="仿宋_GB2312" w:cs="仿宋_GB2312"/>
          <w:b w:val="0"/>
          <w:i w:val="0"/>
          <w:caps w:val="0"/>
          <w:color w:val="333333"/>
          <w:spacing w:val="0"/>
          <w:sz w:val="32"/>
          <w:szCs w:val="32"/>
          <w:shd w:val="clear" w:color="auto" w:fill="FFFFFF"/>
          <w:lang w:eastAsia="zh-CN"/>
        </w:rPr>
      </w:pPr>
      <w:r>
        <w:rPr>
          <w:rFonts w:hint="eastAsia" w:ascii="仿宋_GB2312" w:hAnsi="仿宋_GB2312" w:eastAsia="仿宋_GB2312" w:cs="仿宋_GB2312"/>
          <w:b w:val="0"/>
          <w:i w:val="0"/>
          <w:caps w:val="0"/>
          <w:color w:val="333333"/>
          <w:spacing w:val="0"/>
          <w:sz w:val="32"/>
          <w:szCs w:val="32"/>
          <w:shd w:val="clear" w:color="auto" w:fill="FFFFFF"/>
          <w:lang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155DA"/>
    <w:rsid w:val="3EAB0813"/>
    <w:rsid w:val="74FFC6E7"/>
    <w:rsid w:val="7E1846B6"/>
    <w:rsid w:val="BBDA884B"/>
    <w:rsid w:val="EB1ECF59"/>
    <w:rsid w:val="EFBF89F4"/>
    <w:rsid w:val="EFD57CE3"/>
    <w:rsid w:val="FBF74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YYYYYYYYYYYYYY</cp:lastModifiedBy>
  <dcterms:modified xsi:type="dcterms:W3CDTF">2021-12-21T09:14:35Z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43979213FAAA4D4589641BF3430D4C42</vt:lpwstr>
  </property>
</Properties>
</file>