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48C5A">
      <w:pPr>
        <w:spacing w:line="460" w:lineRule="exact"/>
        <w:textAlignment w:val="baseline"/>
        <w:rPr>
          <w:rFonts w:ascii="宋体" w:hAnsi="宋体" w:eastAsia="仿宋_GB2312" w:cs="仿宋_GB2312"/>
          <w:bCs/>
          <w:color w:val="000000"/>
          <w:sz w:val="44"/>
          <w:szCs w:val="44"/>
        </w:rPr>
      </w:pPr>
    </w:p>
    <w:p w14:paraId="4FB3D9BA">
      <w:pPr>
        <w:pStyle w:val="2"/>
        <w:spacing w:line="460" w:lineRule="exact"/>
        <w:rPr>
          <w:rFonts w:hint="eastAsia" w:ascii="宋体" w:hAnsi="宋体"/>
        </w:rPr>
      </w:pPr>
    </w:p>
    <w:p w14:paraId="524C84B6">
      <w:pPr>
        <w:pStyle w:val="14"/>
        <w:spacing w:before="0" w:line="460" w:lineRule="exact"/>
        <w:rPr>
          <w:rFonts w:ascii="宋体" w:hAnsi="宋体" w:eastAsia="仿宋_GB2312" w:cs="仿宋_GB2312"/>
          <w:bCs/>
          <w:color w:val="000000"/>
          <w:sz w:val="44"/>
          <w:szCs w:val="44"/>
        </w:rPr>
      </w:pPr>
    </w:p>
    <w:p w14:paraId="6FBAB498">
      <w:pPr>
        <w:spacing w:line="460" w:lineRule="exact"/>
        <w:rPr>
          <w:rFonts w:ascii="宋体" w:hAnsi="宋体"/>
        </w:rPr>
      </w:pPr>
    </w:p>
    <w:p w14:paraId="04CDEA99">
      <w:pPr>
        <w:spacing w:line="540" w:lineRule="exact"/>
        <w:jc w:val="right"/>
        <w:rPr>
          <w:rFonts w:ascii="宋体" w:hAnsi="宋体" w:eastAsia="仿宋_GB2312" w:cs="黑体"/>
          <w:color w:val="000000"/>
          <w:sz w:val="32"/>
          <w:szCs w:val="44"/>
        </w:rPr>
      </w:pPr>
      <w:r>
        <w:rPr>
          <w:rFonts w:hint="eastAsia" w:ascii="宋体" w:hAnsi="宋体" w:eastAsia="仿宋_GB2312" w:cs="黑体"/>
          <w:color w:val="000000"/>
          <w:sz w:val="32"/>
          <w:szCs w:val="44"/>
        </w:rPr>
        <w:t>签发人</w:t>
      </w:r>
      <w:r>
        <w:rPr>
          <w:rFonts w:ascii="宋体" w:hAnsi="宋体" w:eastAsia="仿宋_GB2312" w:cs="黑体"/>
          <w:color w:val="000000"/>
          <w:sz w:val="32"/>
          <w:szCs w:val="44"/>
        </w:rPr>
        <w:t>：</w:t>
      </w:r>
      <w:r>
        <w:rPr>
          <w:rFonts w:hint="eastAsia" w:ascii="宋体" w:hAnsi="宋体" w:eastAsia="楷体_GB2312" w:cs="黑体"/>
          <w:color w:val="000000"/>
          <w:sz w:val="32"/>
          <w:szCs w:val="44"/>
        </w:rPr>
        <w:t xml:space="preserve">孙传忠                </w:t>
      </w:r>
      <w:r>
        <w:rPr>
          <w:rFonts w:hint="eastAsia" w:ascii="宋体" w:hAnsi="宋体" w:eastAsia="仿宋_GB2312" w:cs="黑体"/>
          <w:color w:val="000000"/>
          <w:sz w:val="32"/>
          <w:szCs w:val="44"/>
        </w:rPr>
        <w:t xml:space="preserve"> 赣市教提函〔2024〕81号</w:t>
      </w:r>
    </w:p>
    <w:p w14:paraId="350ABC0A">
      <w:pPr>
        <w:spacing w:line="540" w:lineRule="exact"/>
        <w:ind w:left="420" w:leftChars="200"/>
        <w:jc w:val="right"/>
        <w:rPr>
          <w:rFonts w:ascii="宋体" w:hAnsi="宋体" w:eastAsia="仿宋_GB2312" w:cs="仿宋_GB2312"/>
          <w:sz w:val="32"/>
          <w:szCs w:val="32"/>
        </w:rPr>
      </w:pPr>
      <w:r>
        <w:rPr>
          <w:rFonts w:hint="eastAsia" w:ascii="宋体" w:hAnsi="宋体" w:eastAsia="楷体_GB2312" w:cs="仿宋_GB2312"/>
          <w:sz w:val="32"/>
          <w:szCs w:val="32"/>
        </w:rPr>
        <w:t>〔A</w:t>
      </w:r>
      <w:r>
        <w:rPr>
          <w:rFonts w:hint="eastAsia" w:ascii="宋体" w:hAnsi="宋体" w:eastAsia="仿宋_GB2312" w:cs="仿宋_GB2312"/>
          <w:sz w:val="32"/>
          <w:szCs w:val="32"/>
        </w:rPr>
        <w:t>〕</w:t>
      </w:r>
    </w:p>
    <w:p w14:paraId="4F8B32BE">
      <w:pPr>
        <w:spacing w:line="540" w:lineRule="exact"/>
        <w:ind w:firstLine="640" w:firstLineChars="200"/>
        <w:jc w:val="right"/>
        <w:rPr>
          <w:rFonts w:ascii="宋体" w:hAnsi="宋体"/>
          <w:sz w:val="32"/>
        </w:rPr>
      </w:pPr>
      <w:r>
        <w:rPr>
          <w:rFonts w:hint="eastAsia" w:ascii="宋体" w:hAnsi="宋体" w:eastAsia="楷体_GB2312" w:cs="仿宋_GB2312"/>
          <w:sz w:val="32"/>
          <w:szCs w:val="32"/>
        </w:rPr>
        <w:t>〔</w:t>
      </w:r>
      <w:r>
        <w:rPr>
          <w:rFonts w:hint="eastAsia" w:ascii="宋体" w:hAnsi="宋体" w:eastAsia="仿宋_GB2312" w:cs="仿宋_GB2312"/>
          <w:sz w:val="32"/>
          <w:szCs w:val="32"/>
        </w:rPr>
        <w:t>同意</w:t>
      </w:r>
      <w:r>
        <w:rPr>
          <w:rFonts w:ascii="宋体" w:hAnsi="宋体" w:eastAsia="仿宋_GB2312" w:cs="仿宋_GB2312"/>
          <w:sz w:val="32"/>
          <w:szCs w:val="32"/>
        </w:rPr>
        <w:t>对外</w:t>
      </w:r>
      <w:r>
        <w:rPr>
          <w:rFonts w:hint="eastAsia" w:ascii="宋体" w:hAnsi="宋体" w:eastAsia="仿宋_GB2312" w:cs="仿宋_GB2312"/>
          <w:sz w:val="32"/>
          <w:szCs w:val="32"/>
        </w:rPr>
        <w:t>公开〕</w:t>
      </w:r>
    </w:p>
    <w:p w14:paraId="3C4E8BF3">
      <w:pPr>
        <w:spacing w:line="540" w:lineRule="exact"/>
        <w:textAlignment w:val="baseline"/>
        <w:rPr>
          <w:rFonts w:ascii="宋体" w:hAnsi="宋体" w:eastAsia="方正小标宋简体" w:cs="仿宋_GB2312"/>
          <w:bCs/>
          <w:color w:val="000000"/>
          <w:sz w:val="44"/>
          <w:szCs w:val="44"/>
        </w:rPr>
      </w:pPr>
    </w:p>
    <w:p w14:paraId="62CA9604">
      <w:pPr>
        <w:spacing w:line="540" w:lineRule="exact"/>
        <w:jc w:val="center"/>
        <w:textAlignment w:val="baseline"/>
        <w:rPr>
          <w:rFonts w:ascii="宋体" w:hAnsi="宋体" w:eastAsia="方正小标宋简体" w:cs="仿宋_GB2312"/>
          <w:bCs/>
          <w:color w:val="000000"/>
          <w:sz w:val="44"/>
          <w:szCs w:val="44"/>
        </w:rPr>
      </w:pPr>
      <w:r>
        <w:rPr>
          <w:rFonts w:hint="eastAsia" w:ascii="宋体" w:hAnsi="宋体" w:eastAsia="方正小标宋简体" w:cs="仿宋_GB2312"/>
          <w:bCs/>
          <w:color w:val="000000"/>
          <w:sz w:val="44"/>
          <w:szCs w:val="44"/>
        </w:rPr>
        <w:t>关于市六届人大五次会议第175号</w:t>
      </w:r>
    </w:p>
    <w:p w14:paraId="0DFCD1D5">
      <w:pPr>
        <w:spacing w:line="540" w:lineRule="exact"/>
        <w:jc w:val="center"/>
        <w:textAlignment w:val="baseline"/>
        <w:rPr>
          <w:rFonts w:ascii="宋体" w:hAnsi="宋体" w:eastAsia="方正小标宋简体" w:cs="仿宋_GB2312"/>
          <w:bCs/>
          <w:color w:val="000000"/>
          <w:sz w:val="44"/>
          <w:szCs w:val="44"/>
        </w:rPr>
      </w:pPr>
      <w:r>
        <w:rPr>
          <w:rFonts w:hint="eastAsia" w:ascii="宋体" w:hAnsi="宋体" w:eastAsia="方正小标宋简体" w:cs="仿宋_GB2312"/>
          <w:bCs/>
          <w:color w:val="000000"/>
          <w:sz w:val="44"/>
          <w:szCs w:val="44"/>
        </w:rPr>
        <w:t>建议答复的</w:t>
      </w:r>
      <w:r>
        <w:rPr>
          <w:rFonts w:ascii="宋体" w:hAnsi="宋体" w:eastAsia="方正小标宋简体" w:cs="仿宋_GB2312"/>
          <w:bCs/>
          <w:color w:val="000000"/>
          <w:sz w:val="44"/>
          <w:szCs w:val="44"/>
        </w:rPr>
        <w:t>函</w:t>
      </w:r>
    </w:p>
    <w:p w14:paraId="1834C2AB">
      <w:pPr>
        <w:spacing w:line="540" w:lineRule="exact"/>
        <w:textAlignment w:val="baseline"/>
        <w:rPr>
          <w:rFonts w:ascii="宋体" w:hAnsi="宋体" w:eastAsia="仿宋_GB2312" w:cs="仿宋_GB2312"/>
          <w:bCs/>
          <w:color w:val="000000"/>
          <w:sz w:val="32"/>
          <w:szCs w:val="32"/>
        </w:rPr>
      </w:pPr>
    </w:p>
    <w:p w14:paraId="13755A49">
      <w:pPr>
        <w:snapToGrid w:val="0"/>
        <w:spacing w:line="540" w:lineRule="exact"/>
        <w:rPr>
          <w:rFonts w:hint="eastAsia" w:ascii="宋体" w:hAnsi="宋体" w:eastAsia="仿宋_GB2312" w:cs="仿宋_GB2312"/>
          <w:bCs/>
          <w:color w:val="000000"/>
          <w:sz w:val="32"/>
          <w:szCs w:val="32"/>
          <w:lang w:val="en"/>
        </w:rPr>
      </w:pPr>
      <w:r>
        <w:rPr>
          <w:rFonts w:hint="eastAsia" w:ascii="宋体" w:hAnsi="宋体" w:eastAsia="仿宋_GB2312" w:cs="仿宋_GB2312"/>
          <w:bCs/>
          <w:color w:val="000000"/>
          <w:sz w:val="32"/>
          <w:szCs w:val="32"/>
          <w:lang w:val="en"/>
        </w:rPr>
        <w:t>杨鑫代表：</w:t>
      </w:r>
    </w:p>
    <w:p w14:paraId="4402A5B2">
      <w:pPr>
        <w:snapToGrid w:val="0"/>
        <w:spacing w:line="540" w:lineRule="exact"/>
        <w:ind w:firstLine="640" w:firstLineChars="200"/>
        <w:rPr>
          <w:rFonts w:hint="eastAsia" w:ascii="宋体" w:hAnsi="宋体" w:eastAsia="仿宋_GB2312" w:cs="仿宋_GB2312"/>
          <w:bCs/>
          <w:color w:val="000000"/>
          <w:sz w:val="32"/>
          <w:szCs w:val="32"/>
          <w:lang w:val="en"/>
        </w:rPr>
      </w:pPr>
      <w:r>
        <w:rPr>
          <w:rFonts w:hint="eastAsia" w:ascii="宋体" w:hAnsi="宋体" w:eastAsia="仿宋_GB2312" w:cs="仿宋_GB2312"/>
          <w:bCs/>
          <w:color w:val="000000"/>
          <w:sz w:val="32"/>
          <w:szCs w:val="32"/>
        </w:rPr>
        <w:t>您提出的《关于加强青少年廉洁教育弘扬社会主义核心价值观建议》收悉，</w:t>
      </w:r>
      <w:r>
        <w:rPr>
          <w:rStyle w:val="18"/>
          <w:rFonts w:hint="eastAsia" w:ascii="宋体" w:hAnsi="宋体" w:eastAsia="仿宋_GB2312"/>
          <w:sz w:val="32"/>
          <w:szCs w:val="32"/>
        </w:rPr>
        <w:t>现答复如下：</w:t>
      </w:r>
    </w:p>
    <w:p w14:paraId="706897ED">
      <w:pPr>
        <w:pStyle w:val="2"/>
        <w:spacing w:line="540" w:lineRule="exact"/>
        <w:ind w:firstLine="640" w:firstLineChars="200"/>
        <w:textAlignment w:val="baseline"/>
        <w:rPr>
          <w:rFonts w:hint="eastAsia" w:ascii="宋体" w:hAnsi="宋体" w:eastAsia="仿宋_GB2312" w:cs="仿宋_GB2312"/>
          <w:sz w:val="32"/>
          <w:szCs w:val="32"/>
        </w:rPr>
      </w:pPr>
      <w:r>
        <w:rPr>
          <w:rFonts w:hint="eastAsia" w:ascii="宋体" w:hAnsi="宋体" w:eastAsia="仿宋_GB2312" w:cs="仿宋_GB2312"/>
          <w:sz w:val="32"/>
          <w:szCs w:val="32"/>
        </w:rPr>
        <w:t>一直以来，我局</w:t>
      </w:r>
      <w:r>
        <w:rPr>
          <w:rFonts w:hint="eastAsia" w:ascii="宋体" w:hAnsi="宋体" w:eastAsia="仿宋_GB2312" w:cs="方正仿宋_GB2312"/>
          <w:sz w:val="32"/>
          <w:szCs w:val="32"/>
        </w:rPr>
        <w:t>纵深推进勤廉学校建设，</w:t>
      </w:r>
      <w:r>
        <w:rPr>
          <w:rFonts w:hint="eastAsia" w:ascii="宋体" w:hAnsi="宋体" w:eastAsia="仿宋_GB2312" w:cs="仿宋_GB2312"/>
          <w:sz w:val="32"/>
          <w:szCs w:val="32"/>
        </w:rPr>
        <w:t>坚持“党建引领、德育筑基”教育发展思路，将党建融入教育教学中，把勤廉文化建设与立德树人有机融合</w:t>
      </w:r>
      <w:r>
        <w:rPr>
          <w:rStyle w:val="18"/>
          <w:rFonts w:hint="eastAsia" w:ascii="宋体" w:hAnsi="宋体" w:eastAsia="仿宋_GB2312"/>
          <w:sz w:val="32"/>
          <w:szCs w:val="32"/>
        </w:rPr>
        <w:t>。2022年</w:t>
      </w:r>
      <w:r>
        <w:rPr>
          <w:rFonts w:hint="eastAsia" w:ascii="宋体" w:hAnsi="宋体" w:eastAsia="仿宋_GB2312" w:cs="仿宋_GB2312"/>
          <w:sz w:val="32"/>
          <w:szCs w:val="32"/>
        </w:rPr>
        <w:t>召开党建引领教育高质量发展动员会和市委教育工作领导小组会议，深入推进党建引领“五大行动”、“五红”培根铸魂、勤廉学校建设、大德育等工作。会同市委组织部共同调研推进中小学校党组织领导的校长负责制。开展“我的思政镜头”微视频展播及大比武活动，中小学和市属高校专职思政课教师党员占比分别为56.41%、79.66%，提高11.7、6.8个百分点</w:t>
      </w:r>
      <w:r>
        <w:rPr>
          <w:rFonts w:hint="eastAsia" w:ascii="宋体" w:hAnsi="宋体" w:eastAsia="仿宋_GB2312" w:cs="仿宋_GB2312"/>
          <w:sz w:val="32"/>
          <w:szCs w:val="32"/>
          <w:lang w:val="en"/>
        </w:rPr>
        <w:t>，</w:t>
      </w:r>
      <w:r>
        <w:rPr>
          <w:rFonts w:hint="eastAsia" w:ascii="宋体" w:hAnsi="宋体" w:eastAsia="仿宋_GB2312" w:cs="仿宋_GB2312"/>
          <w:sz w:val="32"/>
          <w:szCs w:val="32"/>
        </w:rPr>
        <w:t>《中国教育报》刊登我市思政工作特色做法。2023年，各县（市、区）</w:t>
      </w:r>
      <w:r>
        <w:rPr>
          <w:rFonts w:hint="eastAsia" w:ascii="宋体" w:hAnsi="宋体" w:eastAsia="仿宋_GB2312" w:cs="仿宋_GB2312"/>
          <w:sz w:val="32"/>
          <w:szCs w:val="32"/>
          <w:lang w:val="en"/>
        </w:rPr>
        <w:t>至少选择</w:t>
      </w:r>
      <w:r>
        <w:rPr>
          <w:rFonts w:hint="eastAsia" w:ascii="宋体" w:hAnsi="宋体" w:eastAsia="仿宋_GB2312" w:cs="仿宋_GB2312"/>
          <w:sz w:val="32"/>
          <w:szCs w:val="32"/>
        </w:rPr>
        <w:t>幼儿园、小学、初中、高中（中职）</w:t>
      </w:r>
      <w:r>
        <w:rPr>
          <w:rFonts w:hint="eastAsia" w:ascii="宋体" w:hAnsi="宋体" w:eastAsia="仿宋_GB2312" w:cs="仿宋_GB2312"/>
          <w:sz w:val="32"/>
          <w:szCs w:val="32"/>
          <w:lang w:val="en"/>
        </w:rPr>
        <w:t>各1所，创建“党建引领、五育并举</w:t>
      </w:r>
      <w:r>
        <w:rPr>
          <w:rFonts w:hint="eastAsia" w:ascii="宋体" w:hAnsi="宋体" w:eastAsia="仿宋_GB2312" w:cs="仿宋_GB2312"/>
          <w:sz w:val="32"/>
          <w:szCs w:val="32"/>
        </w:rPr>
        <w:t>、勤廉治校</w:t>
      </w:r>
      <w:r>
        <w:rPr>
          <w:rFonts w:hint="eastAsia" w:ascii="宋体" w:hAnsi="宋体" w:eastAsia="仿宋_GB2312" w:cs="仿宋_GB2312"/>
          <w:sz w:val="32"/>
          <w:szCs w:val="32"/>
          <w:lang w:val="en"/>
        </w:rPr>
        <w:t>”示范学校</w:t>
      </w:r>
      <w:r>
        <w:rPr>
          <w:rFonts w:hint="eastAsia" w:ascii="宋体" w:hAnsi="宋体" w:eastAsia="仿宋_GB2312" w:cs="仿宋_GB2312"/>
          <w:sz w:val="32"/>
          <w:szCs w:val="32"/>
        </w:rPr>
        <w:t>50所</w:t>
      </w:r>
      <w:r>
        <w:rPr>
          <w:rFonts w:hint="eastAsia" w:ascii="宋体" w:hAnsi="宋体" w:eastAsia="仿宋_GB2312" w:cs="仿宋_GB2312"/>
          <w:sz w:val="32"/>
          <w:szCs w:val="32"/>
          <w:lang w:val="en"/>
        </w:rPr>
        <w:t>；</w:t>
      </w:r>
      <w:r>
        <w:rPr>
          <w:rFonts w:hint="eastAsia" w:ascii="宋体" w:hAnsi="宋体" w:eastAsia="仿宋_GB2312" w:cs="仿宋_GB2312"/>
          <w:sz w:val="32"/>
          <w:szCs w:val="32"/>
        </w:rPr>
        <w:t>2024年力争新增100所中小学、幼儿园“党建引领、五育并举、勤廉治校”示范学校；2025年力争新增150所中小学、幼儿园“党建引领、五育并举、勤廉治校”示范学校。</w:t>
      </w:r>
    </w:p>
    <w:p w14:paraId="651BAF9C">
      <w:pPr>
        <w:pStyle w:val="2"/>
        <w:spacing w:line="54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我局还大力推进《红色文化》系列教材进课堂，常态化检查督促开设情况，开发系列红色教育课程，如于都县的《红色于都——新时代新长征》，瑞金市的《红都瑞金》和《将星璀璨》等。通过讲述革命故事、诵读红色家书、 红色文物讲解员培训、比赛等活动，让学生在亲身体验中感受红色文化的魅力，激发他们的爱国主义情怀与担当。我局充分利用赣州丰富的红色资源，建立了一批红色教育实践基地。打造了1个国家级研学实践教育基地（瑞金中央革命纪念馆）、1个国家级中小学生校外研学实践营地、17个省级研学基地（其中基于革命遗址开发的红色研学基地11个。面向全市征集遴选了111条红色研学线路和134节研学课程。2023年全市中小学51.36万人次参加研学实践活动，其中31.14万人次参加红色研学实践活动（占比60.64%）。在全市范围内开展“五红”培根铸魂活动（即红色教材“班班学”、红色歌曲“天天唱”、红色故事“人人讲”、红色活动“月月有”、红色文化“校校浓”），用红色文化铸魂育人。开展红色基因传承示范学校创建活动，创建省级红色基因传承示范校26所，市级红色基因传承示范校100所等。这些活动不仅丰富了学生的课余生活，也让他们在参与中感受到了红色文化的独特魅力，强化了青少年廉洁教育与社会主义核心价值观，还为学校建设与教育事业相融提供了有力的政治和作风保障，有效地推动了办人民满意的教育。</w:t>
      </w:r>
    </w:p>
    <w:p w14:paraId="7E7EC1B9">
      <w:pPr>
        <w:spacing w:line="54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lang w:val="en"/>
        </w:rPr>
        <w:t>下一步，</w:t>
      </w:r>
      <w:r>
        <w:rPr>
          <w:rFonts w:hint="eastAsia" w:ascii="宋体" w:hAnsi="宋体" w:eastAsia="仿宋_GB2312" w:cs="仿宋_GB2312"/>
          <w:sz w:val="32"/>
          <w:szCs w:val="32"/>
        </w:rPr>
        <w:t>我局</w:t>
      </w:r>
      <w:r>
        <w:rPr>
          <w:rFonts w:hint="eastAsia" w:ascii="宋体" w:hAnsi="宋体" w:eastAsia="仿宋_GB2312" w:cs="仿宋_GB2312"/>
          <w:sz w:val="32"/>
          <w:szCs w:val="32"/>
          <w:lang w:val="en"/>
        </w:rPr>
        <w:t>将结合您的建议，做好以下几方面的</w:t>
      </w:r>
      <w:r>
        <w:rPr>
          <w:rFonts w:hint="eastAsia" w:ascii="宋体" w:hAnsi="宋体" w:eastAsia="仿宋_GB2312" w:cs="仿宋_GB2312"/>
          <w:sz w:val="32"/>
          <w:szCs w:val="32"/>
        </w:rPr>
        <w:t>工作。</w:t>
      </w:r>
    </w:p>
    <w:p w14:paraId="0B24AE9B">
      <w:pPr>
        <w:spacing w:line="540" w:lineRule="exact"/>
        <w:ind w:firstLine="640" w:firstLineChars="200"/>
        <w:rPr>
          <w:rFonts w:hint="eastAsia" w:ascii="宋体" w:hAnsi="宋体" w:eastAsia="仿宋_GB2312"/>
          <w:sz w:val="32"/>
          <w:szCs w:val="32"/>
        </w:rPr>
      </w:pPr>
      <w:r>
        <w:rPr>
          <w:rFonts w:hint="eastAsia" w:ascii="宋体" w:hAnsi="宋体" w:eastAsia="仿宋_GB2312" w:cs="方正黑体_GBK"/>
          <w:sz w:val="32"/>
          <w:szCs w:val="32"/>
          <w:lang w:val="en"/>
        </w:rPr>
        <w:t>一是</w:t>
      </w:r>
      <w:r>
        <w:rPr>
          <w:rFonts w:hint="eastAsia" w:ascii="宋体" w:hAnsi="宋体" w:eastAsia="仿宋_GB2312" w:cs="方正黑体_GBK"/>
          <w:sz w:val="32"/>
          <w:szCs w:val="32"/>
        </w:rPr>
        <w:t>加廉洁文化教育建设。</w:t>
      </w:r>
      <w:r>
        <w:rPr>
          <w:rFonts w:hint="eastAsia" w:ascii="宋体" w:hAnsi="宋体" w:eastAsia="仿宋_GB2312" w:cs="仿宋_GB2312"/>
          <w:sz w:val="32"/>
          <w:szCs w:val="32"/>
        </w:rPr>
        <w:t>要求各地各校将廉洁文化等思想</w:t>
      </w:r>
      <w:r>
        <w:rPr>
          <w:rFonts w:hint="eastAsia" w:ascii="宋体" w:hAnsi="宋体" w:eastAsia="仿宋_GB2312"/>
          <w:sz w:val="32"/>
          <w:szCs w:val="32"/>
        </w:rPr>
        <w:t>道德建设贯穿教育教学全过程，坚持立德树人，推行“党建+思想道德教育”，开足开齐德育课程，教育引导青少年人树立正确的理想信念，加强青少年廉洁教育弘扬社会主义核心价值观。创新教育活动载体，组织中小学深入开展“新时代好少年”等</w:t>
      </w:r>
      <w:r>
        <w:rPr>
          <w:rFonts w:hint="eastAsia" w:ascii="宋体" w:hAnsi="宋体" w:eastAsia="仿宋_GB2312"/>
          <w:sz w:val="32"/>
          <w:szCs w:val="32"/>
          <w:lang w:eastAsia="zh-CN"/>
        </w:rPr>
        <w:t>主题教育</w:t>
      </w:r>
      <w:r>
        <w:rPr>
          <w:rFonts w:hint="eastAsia" w:ascii="宋体" w:hAnsi="宋体" w:eastAsia="仿宋_GB2312"/>
          <w:sz w:val="32"/>
          <w:szCs w:val="32"/>
        </w:rPr>
        <w:t>。</w:t>
      </w:r>
    </w:p>
    <w:p w14:paraId="64C0DA18">
      <w:pPr>
        <w:spacing w:line="540" w:lineRule="exact"/>
        <w:ind w:firstLine="640" w:firstLineChars="200"/>
        <w:rPr>
          <w:rFonts w:hint="eastAsia" w:ascii="宋体" w:hAnsi="宋体" w:eastAsia="仿宋_GB2312" w:cs="方正仿宋_GB2312"/>
          <w:sz w:val="32"/>
          <w:szCs w:val="32"/>
        </w:rPr>
      </w:pPr>
      <w:r>
        <w:rPr>
          <w:rFonts w:hint="eastAsia" w:ascii="宋体" w:hAnsi="宋体" w:eastAsia="仿宋_GB2312" w:cs="方正黑体_GBK"/>
          <w:sz w:val="32"/>
          <w:szCs w:val="32"/>
        </w:rPr>
        <w:t>二是加强廉洁法治教育。</w:t>
      </w:r>
      <w:r>
        <w:rPr>
          <w:rFonts w:hint="eastAsia" w:ascii="宋体" w:hAnsi="宋体" w:eastAsia="仿宋_GB2312"/>
          <w:sz w:val="32"/>
          <w:szCs w:val="32"/>
        </w:rPr>
        <w:t>配齐配强法治辅导员，</w:t>
      </w:r>
      <w:r>
        <w:rPr>
          <w:rFonts w:hint="eastAsia" w:ascii="宋体" w:hAnsi="宋体" w:eastAsia="仿宋_GB2312"/>
          <w:kern w:val="0"/>
          <w:sz w:val="32"/>
          <w:szCs w:val="32"/>
        </w:rPr>
        <w:t>落实法治教育课，</w:t>
      </w:r>
      <w:r>
        <w:rPr>
          <w:rFonts w:hint="eastAsia" w:ascii="宋体" w:hAnsi="宋体" w:eastAsia="仿宋_GB2312"/>
          <w:sz w:val="32"/>
          <w:szCs w:val="32"/>
        </w:rPr>
        <w:t>在开</w:t>
      </w:r>
      <w:bookmarkStart w:id="1" w:name="_GoBack"/>
      <w:bookmarkEnd w:id="1"/>
      <w:r>
        <w:rPr>
          <w:rFonts w:hint="eastAsia" w:ascii="宋体" w:hAnsi="宋体" w:eastAsia="仿宋_GB2312"/>
          <w:sz w:val="32"/>
          <w:szCs w:val="32"/>
        </w:rPr>
        <w:t>学第一课、毕业仪式、班会、队会、课外活动中有机融入法治教育，做到法治教育计划、课时、教材、师资“四落实”</w:t>
      </w:r>
      <w:r>
        <w:rPr>
          <w:rFonts w:hint="eastAsia" w:ascii="宋体" w:hAnsi="宋体" w:eastAsia="仿宋_GB2312"/>
          <w:kern w:val="0"/>
          <w:sz w:val="32"/>
          <w:szCs w:val="32"/>
        </w:rPr>
        <w:t>。</w:t>
      </w:r>
      <w:r>
        <w:rPr>
          <w:rFonts w:hint="eastAsia" w:ascii="宋体" w:hAnsi="宋体" w:eastAsia="仿宋_GB2312"/>
          <w:sz w:val="32"/>
          <w:szCs w:val="32"/>
        </w:rPr>
        <w:t>配备法治副校长，每学期至少2次为师生做法治专题讲座。</w:t>
      </w:r>
      <w:r>
        <w:rPr>
          <w:rFonts w:hint="eastAsia" w:ascii="宋体" w:hAnsi="宋体" w:eastAsia="仿宋_GB2312" w:cs="方正仿宋_GB2312"/>
          <w:sz w:val="32"/>
          <w:szCs w:val="32"/>
        </w:rPr>
        <w:t>设计多元化的廉洁教育课程，内容包括法治教育、公民道德教育、廉政文化教育等，做到“有课程”。</w:t>
      </w:r>
    </w:p>
    <w:p w14:paraId="5622EB77">
      <w:pPr>
        <w:pStyle w:val="9"/>
        <w:shd w:val="clear" w:color="auto" w:fill="FFFFFF"/>
        <w:spacing w:line="540" w:lineRule="exact"/>
        <w:ind w:firstLine="480" w:firstLineChars="150"/>
        <w:rPr>
          <w:rFonts w:eastAsia="仿宋_GB2312" w:cs="方正仿宋_GB2312"/>
          <w:kern w:val="2"/>
          <w:sz w:val="32"/>
          <w:szCs w:val="32"/>
        </w:rPr>
      </w:pPr>
      <w:r>
        <w:rPr>
          <w:rFonts w:eastAsia="仿宋_GB2312" w:cs="方正黑体_GBK"/>
          <w:kern w:val="2"/>
          <w:sz w:val="32"/>
          <w:szCs w:val="32"/>
        </w:rPr>
        <w:t>三是开展红色研学旅行活动。</w:t>
      </w:r>
      <w:r>
        <w:rPr>
          <w:rFonts w:eastAsia="仿宋_GB2312" w:cs="方正仿宋_GB2312"/>
          <w:kern w:val="2"/>
          <w:sz w:val="32"/>
          <w:szCs w:val="32"/>
        </w:rPr>
        <w:t>为培养我市中小学生坚定理想信念，厚植爱国主义情怀，弘扬社会主义核心价值观，推动推动我市中小学研学实践教育高质量开展，充分发挥 “全国中小学生研学实践教育营地”项目育人作用，我局将组织全市部分中小学生参加“沿着总书记足迹 赣鄱大地看巨变”主题研学实践营活动。发提示函要求各县市区教育系统充分利用赣州市众多的红色文化场馆和廉政文化教育馆等校外教育资源，开展廉洁教育实践活动。拟在兴国县教育系统开展廉洁教育研学试点，发挥赣州市纪委廉政教育基地——兴国县廉政文化教育馆的作用，全县中小学校组织研学参观、共建体验实践活动，定期开展活动，推动勤廉赣州建设高质量发展。</w:t>
      </w:r>
    </w:p>
    <w:p w14:paraId="4DF911E4">
      <w:pPr>
        <w:spacing w:line="540" w:lineRule="exact"/>
        <w:ind w:firstLine="640" w:firstLineChars="200"/>
        <w:rPr>
          <w:rFonts w:hint="eastAsia" w:ascii="宋体" w:hAnsi="宋体" w:eastAsia="仿宋_GB2312" w:cs="方正仿宋_GB2312"/>
          <w:sz w:val="32"/>
          <w:szCs w:val="32"/>
        </w:rPr>
      </w:pPr>
      <w:r>
        <w:rPr>
          <w:rFonts w:hint="eastAsia" w:ascii="宋体" w:hAnsi="宋体" w:eastAsia="仿宋_GB2312" w:cs="方正黑体_GBK"/>
          <w:sz w:val="32"/>
          <w:szCs w:val="32"/>
        </w:rPr>
        <w:t>四是建好一支专业化队伍。</w:t>
      </w:r>
      <w:r>
        <w:rPr>
          <w:rFonts w:hint="eastAsia" w:ascii="宋体" w:hAnsi="宋体" w:eastAsia="仿宋_GB2312" w:cs="方正仿宋_GB2312"/>
          <w:sz w:val="32"/>
          <w:szCs w:val="32"/>
        </w:rPr>
        <w:t>我局将督促各地各校要对教职员工进行《一号检察建议》《教师法》《新时代教师职业行为十项准则》等法律法规和师德师风教育，切实增强教师的法治说法意识。组织好廉洁教育相关的教师专业培训，帮助教师理解廉洁教育的重要性及其教育方法，学会整合现有教材、社会生活中的资源有效地开展廉洁教育。</w:t>
      </w:r>
    </w:p>
    <w:p w14:paraId="4B49299C">
      <w:pPr>
        <w:pStyle w:val="10"/>
        <w:spacing w:beforeAutospacing="0" w:afterAutospacing="0" w:line="540" w:lineRule="exact"/>
        <w:ind w:firstLine="420"/>
        <w:jc w:val="both"/>
        <w:rPr>
          <w:rFonts w:hint="eastAsia" w:ascii="宋体" w:hAnsi="宋体" w:eastAsia="仿宋_GB2312"/>
        </w:rPr>
      </w:pPr>
      <w:r>
        <w:rPr>
          <w:rFonts w:hint="eastAsia" w:ascii="宋体" w:hAnsi="宋体" w:eastAsia="仿宋_GB2312" w:cs="方正黑体_GBK"/>
          <w:kern w:val="2"/>
          <w:sz w:val="32"/>
          <w:szCs w:val="32"/>
        </w:rPr>
        <w:t>五是营造廉洁教育氛围。</w:t>
      </w:r>
      <w:r>
        <w:rPr>
          <w:rFonts w:hint="eastAsia" w:ascii="宋体" w:hAnsi="宋体" w:eastAsia="仿宋_GB2312" w:cs="方正仿宋_GB2312"/>
          <w:kern w:val="2"/>
          <w:sz w:val="32"/>
          <w:szCs w:val="32"/>
        </w:rPr>
        <w:t>我局将继续开展</w:t>
      </w:r>
      <w:r>
        <w:rPr>
          <w:rFonts w:hint="eastAsia" w:ascii="宋体" w:hAnsi="宋体" w:eastAsia="仿宋_GB2312"/>
          <w:sz w:val="32"/>
          <w:szCs w:val="32"/>
        </w:rPr>
        <w:t>“党建引领、五育并举、勤廉治校”示范学校创建活动和红色基因传承示范校创建活动，各创建100所和50所。要求创建学校</w:t>
      </w:r>
      <w:r>
        <w:rPr>
          <w:rFonts w:hint="eastAsia" w:ascii="宋体" w:hAnsi="宋体" w:eastAsia="仿宋_GB2312" w:cs="方正仿宋_GB2312"/>
          <w:sz w:val="32"/>
          <w:szCs w:val="32"/>
        </w:rPr>
        <w:t>丰富完善“廉洁”主题校园文化，利用微信公众号、校园广播、板报等宣传廉洁典型，积极开展“廉洁”主题活动等，构建立体式的“廉洁校园”文化氛围。</w:t>
      </w:r>
    </w:p>
    <w:p w14:paraId="2BCBA06F">
      <w:pPr>
        <w:spacing w:line="540" w:lineRule="exact"/>
        <w:textAlignment w:val="baseline"/>
        <w:rPr>
          <w:rStyle w:val="18"/>
          <w:rFonts w:ascii="宋体" w:hAnsi="宋体" w:eastAsia="仿宋_GB2312" w:cs="仿宋_GB2312"/>
          <w:sz w:val="32"/>
          <w:szCs w:val="32"/>
        </w:rPr>
      </w:pPr>
      <w:r>
        <w:rPr>
          <w:rStyle w:val="18"/>
          <w:rFonts w:hint="eastAsia" w:ascii="宋体" w:hAnsi="宋体" w:eastAsia="仿宋_GB2312" w:cs="仿宋_GB2312"/>
          <w:sz w:val="32"/>
          <w:szCs w:val="32"/>
        </w:rPr>
        <w:t xml:space="preserve">                               </w:t>
      </w:r>
    </w:p>
    <w:p w14:paraId="752E3889">
      <w:pPr>
        <w:spacing w:line="540" w:lineRule="exact"/>
        <w:ind w:firstLine="4883" w:firstLineChars="1526"/>
        <w:textAlignment w:val="baseline"/>
        <w:rPr>
          <w:rStyle w:val="18"/>
          <w:rFonts w:hint="eastAsia" w:ascii="宋体" w:hAnsi="宋体" w:eastAsia="仿宋_GB2312" w:cs="仿宋_GB2312"/>
          <w:sz w:val="32"/>
          <w:szCs w:val="32"/>
        </w:rPr>
      </w:pPr>
      <w:r>
        <w:rPr>
          <w:rStyle w:val="18"/>
          <w:rFonts w:hint="eastAsia" w:ascii="宋体" w:hAnsi="宋体" w:eastAsia="仿宋_GB2312" w:cs="仿宋_GB2312"/>
          <w:sz w:val="32"/>
          <w:szCs w:val="32"/>
        </w:rPr>
        <w:t xml:space="preserve">  赣州市教育局</w:t>
      </w:r>
    </w:p>
    <w:p w14:paraId="233C0F40">
      <w:pPr>
        <w:spacing w:line="540" w:lineRule="exact"/>
        <w:ind w:right="1359" w:rightChars="647"/>
        <w:jc w:val="right"/>
        <w:textAlignment w:val="baseline"/>
        <w:rPr>
          <w:rStyle w:val="18"/>
          <w:rFonts w:hint="eastAsia" w:ascii="宋体" w:hAnsi="宋体" w:eastAsia="仿宋_GB2312" w:cs="仿宋_GB2312"/>
          <w:sz w:val="32"/>
          <w:szCs w:val="32"/>
        </w:rPr>
      </w:pPr>
      <w:r>
        <w:rPr>
          <w:rStyle w:val="18"/>
          <w:rFonts w:hint="eastAsia" w:ascii="宋体" w:hAnsi="宋体" w:eastAsia="仿宋_GB2312" w:cs="仿宋_GB2312"/>
          <w:sz w:val="32"/>
          <w:szCs w:val="32"/>
        </w:rPr>
        <w:t>2024年5月8日</w:t>
      </w:r>
    </w:p>
    <w:p w14:paraId="3519451C">
      <w:pPr>
        <w:spacing w:line="560" w:lineRule="exact"/>
        <w:rPr>
          <w:rStyle w:val="18"/>
          <w:rFonts w:ascii="宋体" w:hAnsi="宋体" w:eastAsia="仿宋_GB2312" w:cs="仿宋_GB2312"/>
          <w:sz w:val="32"/>
          <w:szCs w:val="32"/>
        </w:rPr>
      </w:pPr>
    </w:p>
    <w:p w14:paraId="101F92AA">
      <w:pPr>
        <w:spacing w:line="560" w:lineRule="exact"/>
        <w:rPr>
          <w:rStyle w:val="18"/>
          <w:rFonts w:hint="eastAsia" w:ascii="宋体" w:hAnsi="宋体" w:eastAsia="仿宋_GB2312" w:cs="仿宋_GB2312"/>
          <w:sz w:val="32"/>
          <w:szCs w:val="32"/>
        </w:rPr>
      </w:pPr>
      <w:r>
        <w:rPr>
          <w:rStyle w:val="18"/>
          <w:rFonts w:hint="eastAsia" w:ascii="宋体" w:hAnsi="宋体" w:eastAsia="仿宋_GB2312" w:cs="仿宋_GB2312"/>
          <w:sz w:val="32"/>
          <w:szCs w:val="32"/>
        </w:rPr>
        <w:t>抄送：市人大常委会选任联工作、市政府督查室</w:t>
      </w:r>
    </w:p>
    <w:p w14:paraId="22182C95">
      <w:pPr>
        <w:spacing w:line="560" w:lineRule="exact"/>
        <w:rPr>
          <w:rFonts w:ascii="宋体" w:hAnsi="宋体"/>
        </w:rPr>
      </w:pPr>
      <w:r>
        <w:rPr>
          <w:rFonts w:hint="eastAsia" w:ascii="宋体" w:hAnsi="宋体" w:eastAsia="仿宋_GB2312" w:cs="仿宋_GB2312"/>
          <w:sz w:val="32"/>
          <w:szCs w:val="32"/>
        </w:rPr>
        <w:t>联系人、职务及电话：钟骏树、市教育局基础教育科科长0797-8991498</w:t>
      </w:r>
    </w:p>
    <w:sectPr>
      <w:footerReference r:id="rId3" w:type="default"/>
      <w:footerReference r:id="rId4" w:type="even"/>
      <w:pgSz w:w="11906" w:h="16838"/>
      <w:pgMar w:top="2098" w:right="1588" w:bottom="2098" w:left="1588"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Times New Roman"/>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EA326">
    <w:pPr>
      <w:pStyle w:val="6"/>
      <w:jc w:val="right"/>
    </w:pPr>
    <w:bookmarkStart w:id="0" w:name="_Hlk30490230"/>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299B">
    <w:pPr>
      <w:pStyle w:val="6"/>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ZWEzMGQzNGNmZDQ4MjU1MWRmM2ZjOTBmNmQ3YzEifQ=="/>
  </w:docVars>
  <w:rsids>
    <w:rsidRoot w:val="FD7E740D"/>
    <w:rsid w:val="00040D88"/>
    <w:rsid w:val="0028385D"/>
    <w:rsid w:val="00313EA1"/>
    <w:rsid w:val="003B7C8B"/>
    <w:rsid w:val="00491494"/>
    <w:rsid w:val="004A52FA"/>
    <w:rsid w:val="004C55E2"/>
    <w:rsid w:val="004E653C"/>
    <w:rsid w:val="004F648A"/>
    <w:rsid w:val="006345DF"/>
    <w:rsid w:val="007E241A"/>
    <w:rsid w:val="00867AC3"/>
    <w:rsid w:val="00AD77F4"/>
    <w:rsid w:val="00DF3508"/>
    <w:rsid w:val="00ED4036"/>
    <w:rsid w:val="00EE2EA5"/>
    <w:rsid w:val="14F658E9"/>
    <w:rsid w:val="18C54991"/>
    <w:rsid w:val="1EED0003"/>
    <w:rsid w:val="22081949"/>
    <w:rsid w:val="249776BE"/>
    <w:rsid w:val="27694021"/>
    <w:rsid w:val="2F7D79CC"/>
    <w:rsid w:val="37FF05C2"/>
    <w:rsid w:val="3A59109C"/>
    <w:rsid w:val="3ADDBCDD"/>
    <w:rsid w:val="3BFFB500"/>
    <w:rsid w:val="3D5F98D8"/>
    <w:rsid w:val="3DC06DA2"/>
    <w:rsid w:val="3FD74B8D"/>
    <w:rsid w:val="3FDE32F5"/>
    <w:rsid w:val="4577D0B9"/>
    <w:rsid w:val="45F279F2"/>
    <w:rsid w:val="52C24368"/>
    <w:rsid w:val="56EFC4B6"/>
    <w:rsid w:val="56F7EED6"/>
    <w:rsid w:val="57BA9CB2"/>
    <w:rsid w:val="59193E98"/>
    <w:rsid w:val="5AF16F14"/>
    <w:rsid w:val="5CFC5729"/>
    <w:rsid w:val="5DFE8AFC"/>
    <w:rsid w:val="5EBF9FCC"/>
    <w:rsid w:val="5EF5FB2F"/>
    <w:rsid w:val="5FE7A9F2"/>
    <w:rsid w:val="667BB37E"/>
    <w:rsid w:val="66FB858E"/>
    <w:rsid w:val="6BEAE1AB"/>
    <w:rsid w:val="6E731D44"/>
    <w:rsid w:val="6E75A9AA"/>
    <w:rsid w:val="6F5E339F"/>
    <w:rsid w:val="6FBF51FB"/>
    <w:rsid w:val="73876263"/>
    <w:rsid w:val="743B227C"/>
    <w:rsid w:val="74FC9431"/>
    <w:rsid w:val="7557EDA6"/>
    <w:rsid w:val="75BFCC20"/>
    <w:rsid w:val="767E7D32"/>
    <w:rsid w:val="768DDCA3"/>
    <w:rsid w:val="79F7E16C"/>
    <w:rsid w:val="79FB88A6"/>
    <w:rsid w:val="7B16EC54"/>
    <w:rsid w:val="7BCCDAC1"/>
    <w:rsid w:val="7DB25A91"/>
    <w:rsid w:val="7DF90766"/>
    <w:rsid w:val="7ED6FB69"/>
    <w:rsid w:val="7F5F455C"/>
    <w:rsid w:val="7F6F4CF0"/>
    <w:rsid w:val="7F6F99CF"/>
    <w:rsid w:val="7F773B59"/>
    <w:rsid w:val="7F7E2337"/>
    <w:rsid w:val="7FE6B508"/>
    <w:rsid w:val="7FF6EBB5"/>
    <w:rsid w:val="7FFAD296"/>
    <w:rsid w:val="8BBF4DE0"/>
    <w:rsid w:val="9FFF0C81"/>
    <w:rsid w:val="AE15C475"/>
    <w:rsid w:val="B77EF74C"/>
    <w:rsid w:val="B7B760A1"/>
    <w:rsid w:val="BD482680"/>
    <w:rsid w:val="BEF7D6CF"/>
    <w:rsid w:val="CF9FBF2D"/>
    <w:rsid w:val="D76F8E37"/>
    <w:rsid w:val="D7DFBE0F"/>
    <w:rsid w:val="DB3B135A"/>
    <w:rsid w:val="DB7ADC37"/>
    <w:rsid w:val="DBFE3FA3"/>
    <w:rsid w:val="DCEEF67F"/>
    <w:rsid w:val="DD475F16"/>
    <w:rsid w:val="DEAB101B"/>
    <w:rsid w:val="DF2F6AD0"/>
    <w:rsid w:val="DFBDB0CB"/>
    <w:rsid w:val="E5EF26B1"/>
    <w:rsid w:val="EDB55F88"/>
    <w:rsid w:val="EF7F7F6B"/>
    <w:rsid w:val="EF9F6E58"/>
    <w:rsid w:val="EFC6E7E2"/>
    <w:rsid w:val="EFE68DCA"/>
    <w:rsid w:val="F3955B21"/>
    <w:rsid w:val="F6FFE5F5"/>
    <w:rsid w:val="FABF09C3"/>
    <w:rsid w:val="FABF9A5F"/>
    <w:rsid w:val="FAD39326"/>
    <w:rsid w:val="FAFC6336"/>
    <w:rsid w:val="FAFFF818"/>
    <w:rsid w:val="FBB9B1CC"/>
    <w:rsid w:val="FBFA2CE4"/>
    <w:rsid w:val="FCCEAC3E"/>
    <w:rsid w:val="FCDEA945"/>
    <w:rsid w:val="FD7E740D"/>
    <w:rsid w:val="FDDE8EE4"/>
    <w:rsid w:val="FDDF88A7"/>
    <w:rsid w:val="FE3F31B8"/>
    <w:rsid w:val="FF3D6DB8"/>
    <w:rsid w:val="FF6C9B41"/>
    <w:rsid w:val="FF7A3C84"/>
    <w:rsid w:val="FF7B0882"/>
    <w:rsid w:val="FF7F0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1"/>
    <w:rPr>
      <w:sz w:val="24"/>
    </w:rPr>
  </w:style>
  <w:style w:type="paragraph" w:styleId="4">
    <w:name w:val="Normal Indent"/>
    <w:basedOn w:val="1"/>
    <w:next w:val="1"/>
    <w:qFormat/>
    <w:uiPriority w:val="0"/>
    <w:pPr>
      <w:ind w:firstLine="420" w:firstLineChars="200"/>
    </w:pPr>
  </w:style>
  <w:style w:type="paragraph" w:styleId="5">
    <w:name w:val="Body Text Indent"/>
    <w:basedOn w:val="1"/>
    <w:next w:val="4"/>
    <w:qFormat/>
    <w:uiPriority w:val="0"/>
    <w:pPr>
      <w:spacing w:after="120"/>
      <w:ind w:left="420" w:leftChars="200"/>
    </w:p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rFonts w:ascii="Times New Roman" w:hAnsi="Times New Roman"/>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2"/>
    <w:basedOn w:val="1"/>
    <w:qFormat/>
    <w:uiPriority w:val="0"/>
    <w:pPr>
      <w:spacing w:line="240" w:lineRule="atLeast"/>
      <w:ind w:firstLine="420" w:firstLineChars="200"/>
    </w:pPr>
    <w:rPr>
      <w:rFonts w:eastAsia="仿宋_GB2312"/>
      <w:sz w:val="32"/>
      <w:szCs w:val="32"/>
    </w:rPr>
  </w:style>
  <w:style w:type="paragraph" w:customStyle="1" w:styleId="14">
    <w:name w:val="引文目录标题1"/>
    <w:basedOn w:val="1"/>
    <w:next w:val="1"/>
    <w:qFormat/>
    <w:uiPriority w:val="0"/>
    <w:pPr>
      <w:spacing w:before="120"/>
    </w:pPr>
    <w:rPr>
      <w:rFonts w:ascii="Arial" w:hAnsi="Arial" w:cs="Arial"/>
      <w:sz w:val="24"/>
    </w:rPr>
  </w:style>
  <w:style w:type="paragraph" w:customStyle="1" w:styleId="15">
    <w:name w:val="列出段落1"/>
    <w:basedOn w:val="1"/>
    <w:qFormat/>
    <w:uiPriority w:val="34"/>
    <w:pPr>
      <w:ind w:firstLine="420" w:firstLineChars="200"/>
    </w:pPr>
  </w:style>
  <w:style w:type="paragraph" w:customStyle="1" w:styleId="16">
    <w:name w:val="NormalIndent"/>
    <w:basedOn w:val="1"/>
    <w:next w:val="1"/>
    <w:qFormat/>
    <w:uiPriority w:val="0"/>
    <w:pPr>
      <w:widowControl/>
      <w:ind w:firstLine="420" w:firstLineChars="200"/>
      <w:textAlignment w:val="baseline"/>
    </w:pPr>
  </w:style>
  <w:style w:type="character" w:customStyle="1" w:styleId="17">
    <w:name w:val="UserStyle_0"/>
    <w:semiHidden/>
    <w:qFormat/>
    <w:uiPriority w:val="0"/>
    <w:rPr>
      <w:rFonts w:ascii="Calibri" w:hAnsi="Calibri" w:eastAsia="宋体" w:cs="黑体"/>
      <w:kern w:val="2"/>
      <w:sz w:val="21"/>
      <w:szCs w:val="24"/>
      <w:lang w:val="en-US" w:eastAsia="zh-CN" w:bidi="ar-SA"/>
    </w:rPr>
  </w:style>
  <w:style w:type="character" w:customStyle="1" w:styleId="18">
    <w:name w:val="NormalCharacter"/>
    <w:qFormat/>
    <w:uiPriority w:val="0"/>
    <w:rPr>
      <w:rFonts w:ascii="Times New Roman" w:hAnsi="Times New Roman" w:eastAsia="宋体"/>
    </w:rPr>
  </w:style>
  <w:style w:type="character" w:customStyle="1" w:styleId="19">
    <w:name w:val="页眉 字符"/>
    <w:basedOn w:val="13"/>
    <w:link w:val="7"/>
    <w:qFormat/>
    <w:uiPriority w:val="0"/>
    <w:rPr>
      <w:kern w:val="2"/>
      <w:sz w:val="18"/>
      <w:szCs w:val="18"/>
    </w:rPr>
  </w:style>
  <w:style w:type="character" w:customStyle="1" w:styleId="20">
    <w:name w:val="页脚 字符"/>
    <w:basedOn w:val="13"/>
    <w:link w:val="6"/>
    <w:qFormat/>
    <w:uiPriority w:val="0"/>
    <w:rPr>
      <w:kern w:val="2"/>
      <w:sz w:val="18"/>
      <w:szCs w:val="18"/>
    </w:rPr>
  </w:style>
  <w:style w:type="paragraph" w:customStyle="1" w:styleId="21">
    <w:name w:val="BodyText1I2"/>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1978</Words>
  <Characters>2058</Characters>
  <Lines>15</Lines>
  <Paragraphs>4</Paragraphs>
  <TotalTime>4</TotalTime>
  <ScaleCrop>false</ScaleCrop>
  <LinksUpToDate>false</LinksUpToDate>
  <CharactersWithSpaces>2111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2024-05-15T07:39:00Z</dcterms:created>
  <dc:creator>user</dc:creator>
  <cp:lastModifiedBy>清水栀子</cp:lastModifiedBy>
  <cp:lastPrinted>2024-05-02T01:23:00Z</cp:lastPrinted>
  <dcterms:modified xsi:type="dcterms:W3CDTF">2024-10-30T03:56:45Z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7CE811F87CFF409489E2656FEA4F8C89</vt:lpwstr>
  </property>
</Properties>
</file>