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《赣州市“十四五”残疾人保障和发展规划》起草说明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根据《江西省人民政府关于印发江西省“十四五”残疾人保障和发展规划的通知》（赣府发〔2021〕26号）和《赣州市国民经济和社会发展第十四个五年规划和二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五年远景目标纲要》，赣州市残联立足职能职责，组织编制了《赣州市“十四五”残疾人保障和发展规划》（以下称《规划》），为确保《规划》科学合理、切实可行，在《规划》起草过程中坚持对标对表、广泛征求各方意见并吸收修改，最终形成本《规划》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《规划》的背景和基本情况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保障残疾人民生、促进残疾人发展，加快推进我市残疾人事业高质量发展，落实《江西省人民政府关于印发江西省“十四五”残疾人保障和发展规划的通知》（赣府发〔2021〕26号）文件要求，赣州市残联按照市政府工作安排，组织编制了赣州市“十四五”残疾人保障和发展规划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规划》坚持以习近平新时代中国特色社会主义思想为指导，深入贯彻落实习近平总书记关于残疾人事业的重要指示批示精神，坚决贯彻落实习近平总书记视察江西和赣州重要讲话精神，以推动残疾人事业高质量发展为主题，以巩固拓展残疾人脱贫攻坚成果、促进残疾人全面发展和共同富裕为主线，保障残疾人平等权利，增进残疾人民生福祉，增强残疾人自我发展能力，不断满足残疾人美好生活需要，努力提升残疾人获得感、幸福感和安全感。围绕坚持党的全面领导，坚持以人民为中心，坚持依法治理的基本原则，提出了到2025 年：残疾人脱贫攻坚成果巩固拓展，生活品质得到新改善，民生福祉达到新水平。多层次的残疾人社会保障制度基本建立，残疾人基本民生得到稳定保障，重度残疾人得到更好照护。多形式的残疾人就业支持体系基本形成，残疾人实现较为充分较高质量的就业等总体目标和具体指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于总体目标，《规划》提出了提升残疾人社会保障水平、提升残疾人就业创业水平、提升残疾人特殊教育水平、提升残疾人康复服务水平、提升残疾人文化体育服务水平、打造残疾人平等参与环境、提升科技助残水平、打牢残疾人工作基层基础等任务措施。《规划》将是我市近五年来残疾人保障和发展工作的重要文件和行动指南，关系到我市残疾群众的权益和切身利益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《规划》起草的原则和过程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严格对标对表。</w:t>
      </w:r>
      <w:r>
        <w:rPr>
          <w:rFonts w:ascii="仿宋_GB2312" w:hAnsi="仿宋_GB2312" w:eastAsia="仿宋_GB2312" w:cs="仿宋_GB2312"/>
          <w:sz w:val="32"/>
          <w:szCs w:val="32"/>
        </w:rPr>
        <w:t>《规划》起草总原则、总目标严格对标对表《江西省“十四五”残疾人保障和发展规划》提出的总体要求、主要目标、重点任务和工作举措。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充分征求意见。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为充分发动社会各界积极性，集中各方智慧和力量，共同推动赣州市“十四五”残疾人保障和发展规划编制工作，</w:t>
      </w:r>
      <w:r>
        <w:rPr>
          <w:rFonts w:ascii="仿宋_GB2312" w:hAnsi="仿宋_GB2312" w:eastAsia="仿宋_GB2312" w:cs="仿宋_GB2312"/>
          <w:sz w:val="32"/>
          <w:szCs w:val="32"/>
        </w:rPr>
        <w:t>在起草前，市残联就《规划》的整体思路、工作举措等充分听取了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专家、康复机构、残疾人和亲属等社会各方</w:t>
      </w:r>
      <w:r>
        <w:rPr>
          <w:rFonts w:ascii="仿宋_GB2312" w:hAnsi="仿宋_GB2312" w:eastAsia="仿宋_GB2312" w:cs="仿宋_GB2312"/>
          <w:sz w:val="32"/>
          <w:szCs w:val="32"/>
        </w:rPr>
        <w:t>的意见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，在《规划》编制过程中尽最大努力形成全社会共识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《规划》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市残联征求了32个市政府残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工委成员单位的意见，其中29个单位无意见，3个单位提出了7条意见建议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对这些意见建议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我们进行了综合分析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全部意见予以采纳。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三、充分吸收修改。</w:t>
      </w:r>
      <w:r>
        <w:rPr>
          <w:rFonts w:ascii="仿宋_GB2312" w:hAnsi="仿宋_GB2312" w:eastAsia="仿宋_GB2312" w:cs="仿宋_GB2312"/>
          <w:sz w:val="32"/>
          <w:szCs w:val="32"/>
        </w:rPr>
        <w:t>市残联还就相关工作举措等可操作性充分听取了县（市、区）残联意见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并综合县（市、区）残联意见对文件进行了多次修改。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AsvK4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TICy8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441"/>
    <w:multiLevelType w:val="singleLevel"/>
    <w:tmpl w:val="3E7F44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70"/>
    <w:rsid w:val="00205F0E"/>
    <w:rsid w:val="00922870"/>
    <w:rsid w:val="01451285"/>
    <w:rsid w:val="036A5BE0"/>
    <w:rsid w:val="0408590F"/>
    <w:rsid w:val="07522169"/>
    <w:rsid w:val="08077EFC"/>
    <w:rsid w:val="0A3A750C"/>
    <w:rsid w:val="0EDC2CEC"/>
    <w:rsid w:val="10E1325E"/>
    <w:rsid w:val="11E86B58"/>
    <w:rsid w:val="13C616C3"/>
    <w:rsid w:val="13CF0BEC"/>
    <w:rsid w:val="144F69E1"/>
    <w:rsid w:val="15EE71B8"/>
    <w:rsid w:val="1AB02931"/>
    <w:rsid w:val="1D4C2F19"/>
    <w:rsid w:val="202A71E9"/>
    <w:rsid w:val="20854D19"/>
    <w:rsid w:val="21444EE7"/>
    <w:rsid w:val="24837328"/>
    <w:rsid w:val="25D35B89"/>
    <w:rsid w:val="280B10D7"/>
    <w:rsid w:val="2E114B07"/>
    <w:rsid w:val="36686918"/>
    <w:rsid w:val="37434373"/>
    <w:rsid w:val="38EC44D2"/>
    <w:rsid w:val="392A4EEB"/>
    <w:rsid w:val="395F8A75"/>
    <w:rsid w:val="3C6416ED"/>
    <w:rsid w:val="408F2FF7"/>
    <w:rsid w:val="40BF4778"/>
    <w:rsid w:val="43873363"/>
    <w:rsid w:val="4544459E"/>
    <w:rsid w:val="47C64FAB"/>
    <w:rsid w:val="47EB3092"/>
    <w:rsid w:val="4BAB4B31"/>
    <w:rsid w:val="4C2E6DC5"/>
    <w:rsid w:val="4E681E80"/>
    <w:rsid w:val="50CD4327"/>
    <w:rsid w:val="55324B36"/>
    <w:rsid w:val="582656E1"/>
    <w:rsid w:val="587973E5"/>
    <w:rsid w:val="58BB59E6"/>
    <w:rsid w:val="5B4F0040"/>
    <w:rsid w:val="5C1279B3"/>
    <w:rsid w:val="5FEC3AE2"/>
    <w:rsid w:val="62863449"/>
    <w:rsid w:val="643F6CC3"/>
    <w:rsid w:val="64700CD4"/>
    <w:rsid w:val="6A0D0F64"/>
    <w:rsid w:val="6AB15C6F"/>
    <w:rsid w:val="6AF4652A"/>
    <w:rsid w:val="6CAE7931"/>
    <w:rsid w:val="7005309D"/>
    <w:rsid w:val="722C27BE"/>
    <w:rsid w:val="7418222C"/>
    <w:rsid w:val="753E5CA1"/>
    <w:rsid w:val="754D6645"/>
    <w:rsid w:val="7692636D"/>
    <w:rsid w:val="773166C8"/>
    <w:rsid w:val="775E53CC"/>
    <w:rsid w:val="77EE0D3F"/>
    <w:rsid w:val="79FE4E2B"/>
    <w:rsid w:val="7D214C78"/>
    <w:rsid w:val="7DB04167"/>
    <w:rsid w:val="DFB2C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2785</Words>
  <Characters>15880</Characters>
  <Lines>132</Lines>
  <Paragraphs>37</Paragraphs>
  <TotalTime>43</TotalTime>
  <ScaleCrop>false</ScaleCrop>
  <LinksUpToDate>false</LinksUpToDate>
  <CharactersWithSpaces>18628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2021-07-05T17:20:00Z</dcterms:created>
  <dc:creator>gzsclmsk</dc:creator>
  <cp:lastModifiedBy>Reylf</cp:lastModifiedBy>
  <cp:lastPrinted>2022-03-22T08:44:00Z</cp:lastPrinted>
  <dcterms:modified xsi:type="dcterms:W3CDTF">2022-03-24T07:30:05Z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